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069DB6D"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0573F5">
        <w:rPr>
          <w:b/>
          <w:bCs/>
          <w:sz w:val="32"/>
          <w:szCs w:val="32"/>
        </w:rPr>
        <w:t>4AH</w:t>
      </w:r>
      <w:r w:rsidR="00293D1E">
        <w:rPr>
          <w:b/>
          <w:bCs/>
          <w:sz w:val="32"/>
          <w:szCs w:val="32"/>
        </w:rPr>
        <w:t>E_CC#</w:t>
      </w:r>
      <w:r w:rsidR="001C4346">
        <w:rPr>
          <w:b/>
          <w:bCs/>
          <w:sz w:val="32"/>
          <w:szCs w:val="32"/>
        </w:rPr>
        <w:t>2</w:t>
      </w:r>
      <w:r w:rsidR="0064465A">
        <w:rPr>
          <w:b/>
          <w:bCs/>
          <w:sz w:val="32"/>
          <w:szCs w:val="32"/>
        </w:rPr>
        <w:br/>
        <w:t xml:space="preserve">Version </w:t>
      </w:r>
      <w:r w:rsidR="0076259B">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47B7FADF"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1C4346">
        <w:rPr>
          <w:color w:val="0000FF"/>
        </w:rPr>
        <w:t>7</w:t>
      </w:r>
      <w:r w:rsidR="000573F5">
        <w:rPr>
          <w:color w:val="0000FF"/>
        </w:rPr>
        <w:t xml:space="preserve"> January 2023</w:t>
      </w:r>
      <w:r w:rsidRPr="0048558F">
        <w:rPr>
          <w:color w:val="0000FF"/>
        </w:rPr>
        <w:t xml:space="preserve">, </w:t>
      </w:r>
      <w:r w:rsidR="008F4E67" w:rsidRPr="0048558F">
        <w:rPr>
          <w:color w:val="0000FF"/>
        </w:rPr>
        <w:t>1</w:t>
      </w:r>
      <w:r w:rsidR="00C008B3">
        <w:rPr>
          <w:color w:val="0000FF"/>
        </w:rPr>
        <w:t>3.</w:t>
      </w:r>
      <w:r w:rsidR="000573F5">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19A4E94C" w:rsidR="004A698B" w:rsidRDefault="00BE050C" w:rsidP="006C270F">
      <w:r>
        <w:t xml:space="preserve">~ </w:t>
      </w:r>
      <w:r w:rsidR="00B200E5">
        <w:t>2</w:t>
      </w:r>
      <w:r w:rsidR="00A11915">
        <w:t>55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3C2A30BF" w14:textId="77777777" w:rsidR="00E24E25" w:rsidRDefault="00E24E25" w:rsidP="008473C1">
      <w:pPr>
        <w:pStyle w:val="FP"/>
        <w:rPr>
          <w:color w:val="0000FF"/>
        </w:rPr>
      </w:pPr>
      <w:r>
        <w:rPr>
          <w:color w:val="0000FF"/>
        </w:rPr>
        <w:t>Apple</w:t>
      </w:r>
    </w:p>
    <w:p w14:paraId="5524B6CD" w14:textId="77777777" w:rsidR="00E24E25" w:rsidRDefault="00E24E25" w:rsidP="008473C1">
      <w:pPr>
        <w:pStyle w:val="FP"/>
        <w:rPr>
          <w:color w:val="0000FF"/>
        </w:rPr>
      </w:pPr>
      <w:r>
        <w:rPr>
          <w:color w:val="0000FF"/>
        </w:rPr>
        <w:t>AT&amp;T</w:t>
      </w:r>
    </w:p>
    <w:p w14:paraId="2F4E244C" w14:textId="77777777" w:rsidR="00E24E25" w:rsidRDefault="00E24E25" w:rsidP="008473C1">
      <w:pPr>
        <w:pStyle w:val="FP"/>
        <w:rPr>
          <w:color w:val="0000FF"/>
        </w:rPr>
      </w:pPr>
      <w:r>
        <w:rPr>
          <w:color w:val="0000FF"/>
        </w:rPr>
        <w:t>Avanti</w:t>
      </w:r>
    </w:p>
    <w:p w14:paraId="3AA99451" w14:textId="77777777" w:rsidR="00E24E25" w:rsidRDefault="00E24E25" w:rsidP="008473C1">
      <w:pPr>
        <w:pStyle w:val="FP"/>
        <w:rPr>
          <w:color w:val="0000FF"/>
        </w:rPr>
      </w:pPr>
      <w:r>
        <w:rPr>
          <w:color w:val="0000FF"/>
        </w:rPr>
        <w:t>BROADCOM</w:t>
      </w:r>
    </w:p>
    <w:p w14:paraId="531A024B" w14:textId="77777777" w:rsidR="00E24E25" w:rsidRDefault="00E24E25" w:rsidP="008473C1">
      <w:pPr>
        <w:pStyle w:val="FP"/>
        <w:rPr>
          <w:color w:val="0000FF"/>
        </w:rPr>
      </w:pPr>
      <w:r>
        <w:rPr>
          <w:color w:val="0000FF"/>
        </w:rPr>
        <w:t>BT</w:t>
      </w:r>
    </w:p>
    <w:p w14:paraId="77148B2E" w14:textId="77777777" w:rsidR="00E24E25" w:rsidRDefault="00E24E25" w:rsidP="008473C1">
      <w:pPr>
        <w:pStyle w:val="FP"/>
        <w:rPr>
          <w:color w:val="0000FF"/>
        </w:rPr>
      </w:pPr>
      <w:proofErr w:type="spellStart"/>
      <w:r>
        <w:rPr>
          <w:color w:val="0000FF"/>
        </w:rPr>
        <w:t>CableLabs</w:t>
      </w:r>
      <w:proofErr w:type="spellEnd"/>
    </w:p>
    <w:p w14:paraId="40A9404B" w14:textId="77777777" w:rsidR="00E24E25" w:rsidRDefault="00E24E25" w:rsidP="008473C1">
      <w:pPr>
        <w:pStyle w:val="FP"/>
        <w:rPr>
          <w:color w:val="0000FF"/>
        </w:rPr>
      </w:pPr>
      <w:r>
        <w:rPr>
          <w:color w:val="0000FF"/>
        </w:rPr>
        <w:t>CATT</w:t>
      </w:r>
    </w:p>
    <w:p w14:paraId="00690CA4" w14:textId="77777777" w:rsidR="00E24E25" w:rsidRDefault="00E24E25" w:rsidP="008473C1">
      <w:pPr>
        <w:pStyle w:val="FP"/>
        <w:rPr>
          <w:color w:val="0000FF"/>
        </w:rPr>
      </w:pPr>
      <w:r>
        <w:rPr>
          <w:color w:val="0000FF"/>
        </w:rPr>
        <w:t>Charter</w:t>
      </w:r>
    </w:p>
    <w:p w14:paraId="547741E3" w14:textId="77777777" w:rsidR="00E24E25" w:rsidRDefault="00E24E25" w:rsidP="008473C1">
      <w:pPr>
        <w:pStyle w:val="FP"/>
        <w:rPr>
          <w:color w:val="0000FF"/>
        </w:rPr>
      </w:pPr>
      <w:r>
        <w:rPr>
          <w:color w:val="0000FF"/>
        </w:rPr>
        <w:t>China Mobile</w:t>
      </w:r>
    </w:p>
    <w:p w14:paraId="4E66F1D7" w14:textId="77777777" w:rsidR="00E24E25" w:rsidRDefault="00E24E25" w:rsidP="008473C1">
      <w:pPr>
        <w:pStyle w:val="FP"/>
        <w:rPr>
          <w:color w:val="0000FF"/>
        </w:rPr>
      </w:pPr>
      <w:r>
        <w:rPr>
          <w:color w:val="0000FF"/>
        </w:rPr>
        <w:t>China Telecom</w:t>
      </w:r>
    </w:p>
    <w:p w14:paraId="096BF4DD" w14:textId="77777777" w:rsidR="00E24E25" w:rsidRDefault="00E24E25" w:rsidP="008473C1">
      <w:pPr>
        <w:pStyle w:val="FP"/>
        <w:rPr>
          <w:color w:val="0000FF"/>
        </w:rPr>
      </w:pPr>
      <w:r>
        <w:rPr>
          <w:color w:val="0000FF"/>
        </w:rPr>
        <w:t>China Unicom</w:t>
      </w:r>
    </w:p>
    <w:p w14:paraId="6F0BB0DE" w14:textId="77777777" w:rsidR="00E24E25" w:rsidRDefault="00E24E25" w:rsidP="008473C1">
      <w:pPr>
        <w:pStyle w:val="FP"/>
        <w:rPr>
          <w:color w:val="0000FF"/>
        </w:rPr>
      </w:pPr>
      <w:r>
        <w:rPr>
          <w:color w:val="0000FF"/>
        </w:rPr>
        <w:t>CMCC</w:t>
      </w:r>
    </w:p>
    <w:p w14:paraId="79626A40" w14:textId="77777777" w:rsidR="00E24E25" w:rsidRDefault="00E24E25" w:rsidP="008473C1">
      <w:pPr>
        <w:pStyle w:val="FP"/>
        <w:rPr>
          <w:color w:val="0000FF"/>
        </w:rPr>
      </w:pPr>
      <w:r>
        <w:rPr>
          <w:color w:val="0000FF"/>
        </w:rPr>
        <w:t>Comcast</w:t>
      </w:r>
    </w:p>
    <w:p w14:paraId="58B76F4C" w14:textId="77777777" w:rsidR="00E24E25" w:rsidRDefault="00E24E25" w:rsidP="008473C1">
      <w:pPr>
        <w:pStyle w:val="FP"/>
        <w:rPr>
          <w:color w:val="0000FF"/>
        </w:rPr>
      </w:pPr>
      <w:proofErr w:type="spellStart"/>
      <w:r>
        <w:rPr>
          <w:color w:val="0000FF"/>
        </w:rPr>
        <w:t>Convida</w:t>
      </w:r>
      <w:proofErr w:type="spellEnd"/>
      <w:r>
        <w:rPr>
          <w:color w:val="0000FF"/>
        </w:rPr>
        <w:t xml:space="preserve"> Wireless</w:t>
      </w:r>
    </w:p>
    <w:p w14:paraId="757CD4B5" w14:textId="77777777" w:rsidR="00E24E25" w:rsidRDefault="00E24E25" w:rsidP="008473C1">
      <w:pPr>
        <w:pStyle w:val="FP"/>
        <w:rPr>
          <w:color w:val="0000FF"/>
        </w:rPr>
      </w:pPr>
      <w:r>
        <w:rPr>
          <w:color w:val="0000FF"/>
        </w:rPr>
        <w:t>Deutsch Telekom</w:t>
      </w:r>
    </w:p>
    <w:p w14:paraId="01C295B9" w14:textId="77777777" w:rsidR="00E24E25" w:rsidRDefault="00E24E25" w:rsidP="008473C1">
      <w:pPr>
        <w:pStyle w:val="FP"/>
        <w:rPr>
          <w:color w:val="0000FF"/>
        </w:rPr>
      </w:pPr>
      <w:r>
        <w:rPr>
          <w:color w:val="0000FF"/>
        </w:rPr>
        <w:t>DISH</w:t>
      </w:r>
    </w:p>
    <w:p w14:paraId="2C057701" w14:textId="77777777" w:rsidR="00E24E25" w:rsidRDefault="00E24E25" w:rsidP="008473C1">
      <w:pPr>
        <w:pStyle w:val="FP"/>
        <w:rPr>
          <w:color w:val="0000FF"/>
        </w:rPr>
      </w:pPr>
      <w:r>
        <w:rPr>
          <w:color w:val="0000FF"/>
        </w:rPr>
        <w:t>DOCOMO</w:t>
      </w:r>
    </w:p>
    <w:p w14:paraId="3A24C2EA" w14:textId="77777777" w:rsidR="00E24E25" w:rsidRDefault="00E24E25" w:rsidP="008473C1">
      <w:pPr>
        <w:pStyle w:val="FP"/>
        <w:rPr>
          <w:color w:val="0000FF"/>
        </w:rPr>
      </w:pPr>
      <w:r>
        <w:rPr>
          <w:color w:val="0000FF"/>
        </w:rPr>
        <w:t>Ericsson</w:t>
      </w:r>
    </w:p>
    <w:p w14:paraId="2033ECD6" w14:textId="77777777" w:rsidR="00E24E25" w:rsidRDefault="00E24E25" w:rsidP="008473C1">
      <w:pPr>
        <w:pStyle w:val="FP"/>
        <w:rPr>
          <w:color w:val="0000FF"/>
        </w:rPr>
      </w:pPr>
      <w:r>
        <w:rPr>
          <w:color w:val="0000FF"/>
        </w:rPr>
        <w:t>F5</w:t>
      </w:r>
    </w:p>
    <w:p w14:paraId="51241830" w14:textId="77777777" w:rsidR="00E24E25" w:rsidRDefault="00E24E25" w:rsidP="008473C1">
      <w:pPr>
        <w:pStyle w:val="FP"/>
        <w:rPr>
          <w:color w:val="0000FF"/>
        </w:rPr>
      </w:pPr>
      <w:r>
        <w:rPr>
          <w:color w:val="0000FF"/>
        </w:rPr>
        <w:t>Fujitsu</w:t>
      </w:r>
    </w:p>
    <w:p w14:paraId="2FB41096" w14:textId="77777777" w:rsidR="00E24E25" w:rsidRDefault="00E24E25" w:rsidP="008473C1">
      <w:pPr>
        <w:pStyle w:val="FP"/>
        <w:rPr>
          <w:color w:val="0000FF"/>
        </w:rPr>
      </w:pPr>
      <w:proofErr w:type="spellStart"/>
      <w:r>
        <w:rPr>
          <w:color w:val="0000FF"/>
        </w:rPr>
        <w:t>Futurewei</w:t>
      </w:r>
      <w:proofErr w:type="spellEnd"/>
    </w:p>
    <w:p w14:paraId="09FF1DE6" w14:textId="77777777" w:rsidR="00E24E25" w:rsidRDefault="00E24E25" w:rsidP="008473C1">
      <w:pPr>
        <w:pStyle w:val="FP"/>
        <w:rPr>
          <w:color w:val="0000FF"/>
        </w:rPr>
      </w:pPr>
      <w:r>
        <w:rPr>
          <w:color w:val="0000FF"/>
        </w:rPr>
        <w:t>Google</w:t>
      </w:r>
    </w:p>
    <w:p w14:paraId="50FBA08F" w14:textId="77777777" w:rsidR="00E24E25" w:rsidRDefault="00E24E25" w:rsidP="008473C1">
      <w:pPr>
        <w:pStyle w:val="FP"/>
        <w:rPr>
          <w:color w:val="0000FF"/>
        </w:rPr>
      </w:pPr>
      <w:r>
        <w:rPr>
          <w:color w:val="0000FF"/>
        </w:rPr>
        <w:t>Huawei</w:t>
      </w:r>
    </w:p>
    <w:p w14:paraId="49BC6C54" w14:textId="77777777" w:rsidR="00E24E25" w:rsidRDefault="00E24E25" w:rsidP="008473C1">
      <w:pPr>
        <w:pStyle w:val="FP"/>
        <w:rPr>
          <w:color w:val="0000FF"/>
        </w:rPr>
      </w:pPr>
      <w:r>
        <w:rPr>
          <w:color w:val="0000FF"/>
        </w:rPr>
        <w:t>Intel</w:t>
      </w:r>
    </w:p>
    <w:p w14:paraId="4E4EB49C" w14:textId="77777777" w:rsidR="00E24E25" w:rsidRDefault="00E24E25" w:rsidP="008473C1">
      <w:pPr>
        <w:pStyle w:val="FP"/>
        <w:rPr>
          <w:color w:val="0000FF"/>
        </w:rPr>
      </w:pPr>
      <w:proofErr w:type="spellStart"/>
      <w:r>
        <w:rPr>
          <w:color w:val="0000FF"/>
        </w:rPr>
        <w:t>InterDigital</w:t>
      </w:r>
      <w:proofErr w:type="spellEnd"/>
    </w:p>
    <w:p w14:paraId="3BCB4B4C" w14:textId="77777777" w:rsidR="00E24E25" w:rsidRDefault="00E24E25" w:rsidP="008473C1">
      <w:pPr>
        <w:pStyle w:val="FP"/>
        <w:rPr>
          <w:color w:val="0000FF"/>
        </w:rPr>
      </w:pPr>
      <w:r>
        <w:rPr>
          <w:color w:val="0000FF"/>
        </w:rPr>
        <w:t>KDDI</w:t>
      </w:r>
    </w:p>
    <w:p w14:paraId="06708210" w14:textId="77777777" w:rsidR="00E24E25" w:rsidRDefault="00E24E25" w:rsidP="008473C1">
      <w:pPr>
        <w:pStyle w:val="FP"/>
        <w:rPr>
          <w:color w:val="0000FF"/>
        </w:rPr>
      </w:pPr>
      <w:r>
        <w:rPr>
          <w:color w:val="0000FF"/>
        </w:rPr>
        <w:t>KPN</w:t>
      </w:r>
    </w:p>
    <w:p w14:paraId="47FC2DAD" w14:textId="77777777" w:rsidR="00E24E25" w:rsidRDefault="00E24E25" w:rsidP="008473C1">
      <w:pPr>
        <w:pStyle w:val="FP"/>
        <w:rPr>
          <w:color w:val="0000FF"/>
        </w:rPr>
      </w:pPr>
      <w:r>
        <w:rPr>
          <w:color w:val="0000FF"/>
        </w:rPr>
        <w:t>Kyocera</w:t>
      </w:r>
    </w:p>
    <w:p w14:paraId="7CC71C81" w14:textId="77777777" w:rsidR="00E24E25" w:rsidRDefault="00E24E25" w:rsidP="008473C1">
      <w:pPr>
        <w:pStyle w:val="FP"/>
        <w:rPr>
          <w:color w:val="0000FF"/>
        </w:rPr>
      </w:pPr>
      <w:r>
        <w:rPr>
          <w:color w:val="0000FF"/>
        </w:rPr>
        <w:t>Lenovo</w:t>
      </w:r>
    </w:p>
    <w:p w14:paraId="1DD7C1A6" w14:textId="77777777" w:rsidR="00E24E25" w:rsidRDefault="00E24E25" w:rsidP="008473C1">
      <w:pPr>
        <w:pStyle w:val="FP"/>
        <w:rPr>
          <w:color w:val="0000FF"/>
        </w:rPr>
      </w:pPr>
      <w:r>
        <w:rPr>
          <w:color w:val="0000FF"/>
        </w:rPr>
        <w:t>LGE</w:t>
      </w:r>
    </w:p>
    <w:p w14:paraId="46E20826" w14:textId="77777777" w:rsidR="00E24E25" w:rsidRDefault="00E24E25" w:rsidP="008473C1">
      <w:pPr>
        <w:pStyle w:val="FP"/>
        <w:rPr>
          <w:color w:val="0000FF"/>
        </w:rPr>
      </w:pPr>
      <w:r>
        <w:rPr>
          <w:color w:val="0000FF"/>
        </w:rPr>
        <w:t>LMCO</w:t>
      </w:r>
    </w:p>
    <w:p w14:paraId="2E4458EF" w14:textId="77777777" w:rsidR="00E24E25" w:rsidRDefault="00E24E25" w:rsidP="008473C1">
      <w:pPr>
        <w:pStyle w:val="FP"/>
        <w:rPr>
          <w:color w:val="0000FF"/>
        </w:rPr>
      </w:pPr>
      <w:r>
        <w:rPr>
          <w:color w:val="0000FF"/>
        </w:rPr>
        <w:t>MediaTek</w:t>
      </w:r>
    </w:p>
    <w:p w14:paraId="216FB672" w14:textId="77777777" w:rsidR="00E24E25" w:rsidRDefault="00E24E25" w:rsidP="008473C1">
      <w:pPr>
        <w:pStyle w:val="FP"/>
        <w:rPr>
          <w:color w:val="0000FF"/>
        </w:rPr>
      </w:pPr>
      <w:r>
        <w:rPr>
          <w:color w:val="0000FF"/>
        </w:rPr>
        <w:t>Meta</w:t>
      </w:r>
    </w:p>
    <w:p w14:paraId="68CC7C12" w14:textId="77777777" w:rsidR="00E24E25" w:rsidRDefault="00E24E25" w:rsidP="008473C1">
      <w:pPr>
        <w:pStyle w:val="FP"/>
        <w:rPr>
          <w:color w:val="0000FF"/>
        </w:rPr>
      </w:pPr>
      <w:r>
        <w:rPr>
          <w:color w:val="0000FF"/>
        </w:rPr>
        <w:t>NEC</w:t>
      </w:r>
    </w:p>
    <w:p w14:paraId="051256DA" w14:textId="77777777" w:rsidR="00E24E25" w:rsidRDefault="00E24E25" w:rsidP="008473C1">
      <w:pPr>
        <w:pStyle w:val="FP"/>
        <w:rPr>
          <w:color w:val="0000FF"/>
        </w:rPr>
      </w:pPr>
      <w:r>
        <w:rPr>
          <w:color w:val="0000FF"/>
        </w:rPr>
        <w:t>NICT</w:t>
      </w:r>
    </w:p>
    <w:p w14:paraId="639EF97E" w14:textId="77777777" w:rsidR="00E24E25" w:rsidRDefault="00E24E25" w:rsidP="008473C1">
      <w:pPr>
        <w:pStyle w:val="FP"/>
        <w:rPr>
          <w:color w:val="0000FF"/>
        </w:rPr>
      </w:pPr>
      <w:r>
        <w:rPr>
          <w:color w:val="0000FF"/>
        </w:rPr>
        <w:t>Nokia</w:t>
      </w:r>
    </w:p>
    <w:p w14:paraId="0C2CF982" w14:textId="77777777" w:rsidR="00E24E25" w:rsidRDefault="00E24E25" w:rsidP="008473C1">
      <w:pPr>
        <w:pStyle w:val="FP"/>
        <w:rPr>
          <w:color w:val="0000FF"/>
        </w:rPr>
      </w:pPr>
      <w:r>
        <w:rPr>
          <w:color w:val="0000FF"/>
        </w:rPr>
        <w:t>OPPO</w:t>
      </w:r>
    </w:p>
    <w:p w14:paraId="458C30AD" w14:textId="77777777" w:rsidR="00E24E25" w:rsidRDefault="00E24E25" w:rsidP="008473C1">
      <w:pPr>
        <w:pStyle w:val="FP"/>
        <w:rPr>
          <w:color w:val="0000FF"/>
        </w:rPr>
      </w:pPr>
      <w:r>
        <w:rPr>
          <w:color w:val="0000FF"/>
        </w:rPr>
        <w:t>OQTEC</w:t>
      </w:r>
    </w:p>
    <w:p w14:paraId="24DDA735" w14:textId="77777777" w:rsidR="00E24E25" w:rsidRDefault="00E24E25" w:rsidP="008473C1">
      <w:pPr>
        <w:pStyle w:val="FP"/>
        <w:rPr>
          <w:color w:val="0000FF"/>
        </w:rPr>
      </w:pPr>
      <w:r>
        <w:rPr>
          <w:color w:val="0000FF"/>
        </w:rPr>
        <w:t>Oracle</w:t>
      </w:r>
    </w:p>
    <w:p w14:paraId="315C2A38" w14:textId="77777777" w:rsidR="00E24E25" w:rsidRDefault="00E24E25" w:rsidP="008473C1">
      <w:pPr>
        <w:pStyle w:val="FP"/>
        <w:rPr>
          <w:color w:val="0000FF"/>
        </w:rPr>
      </w:pPr>
      <w:r>
        <w:rPr>
          <w:color w:val="0000FF"/>
        </w:rPr>
        <w:t>Orange</w:t>
      </w:r>
    </w:p>
    <w:p w14:paraId="3972D2DD" w14:textId="77777777" w:rsidR="00E24E25" w:rsidRDefault="00E24E25" w:rsidP="008473C1">
      <w:pPr>
        <w:pStyle w:val="FP"/>
        <w:rPr>
          <w:color w:val="0000FF"/>
        </w:rPr>
      </w:pPr>
      <w:r>
        <w:rPr>
          <w:color w:val="0000FF"/>
        </w:rPr>
        <w:t>OTD</w:t>
      </w:r>
    </w:p>
    <w:p w14:paraId="5813E1D8" w14:textId="77777777" w:rsidR="00E24E25" w:rsidRDefault="00E24E25" w:rsidP="008473C1">
      <w:pPr>
        <w:pStyle w:val="FP"/>
        <w:rPr>
          <w:color w:val="0000FF"/>
        </w:rPr>
      </w:pPr>
      <w:r>
        <w:rPr>
          <w:color w:val="0000FF"/>
        </w:rPr>
        <w:t>Philips</w:t>
      </w:r>
    </w:p>
    <w:p w14:paraId="66747383" w14:textId="77777777" w:rsidR="00E24E25" w:rsidRDefault="00E24E25" w:rsidP="008473C1">
      <w:pPr>
        <w:pStyle w:val="FP"/>
        <w:rPr>
          <w:color w:val="0000FF"/>
        </w:rPr>
      </w:pPr>
      <w:r>
        <w:rPr>
          <w:color w:val="0000FF"/>
        </w:rPr>
        <w:t>Qualcomm</w:t>
      </w:r>
    </w:p>
    <w:p w14:paraId="044CB06A" w14:textId="77777777" w:rsidR="00E24E25" w:rsidRDefault="00E24E25" w:rsidP="008473C1">
      <w:pPr>
        <w:pStyle w:val="FP"/>
        <w:rPr>
          <w:color w:val="0000FF"/>
        </w:rPr>
      </w:pPr>
      <w:r>
        <w:rPr>
          <w:color w:val="0000FF"/>
        </w:rPr>
        <w:t>ROHDE &amp; SCHWARZ</w:t>
      </w:r>
    </w:p>
    <w:p w14:paraId="01883E55" w14:textId="77777777" w:rsidR="00E24E25" w:rsidRDefault="00E24E25" w:rsidP="008473C1">
      <w:pPr>
        <w:pStyle w:val="FP"/>
        <w:rPr>
          <w:color w:val="0000FF"/>
        </w:rPr>
      </w:pPr>
      <w:r>
        <w:rPr>
          <w:color w:val="0000FF"/>
        </w:rPr>
        <w:t>Samsung</w:t>
      </w:r>
    </w:p>
    <w:p w14:paraId="4837D5E4" w14:textId="77777777" w:rsidR="00E24E25" w:rsidRDefault="00E24E25" w:rsidP="008473C1">
      <w:pPr>
        <w:pStyle w:val="FP"/>
        <w:rPr>
          <w:color w:val="0000FF"/>
        </w:rPr>
      </w:pPr>
      <w:r>
        <w:rPr>
          <w:color w:val="0000FF"/>
        </w:rPr>
        <w:t>Sony</w:t>
      </w:r>
    </w:p>
    <w:p w14:paraId="4ED2CCCF" w14:textId="77777777" w:rsidR="00E24E25" w:rsidRDefault="00E24E25" w:rsidP="008473C1">
      <w:pPr>
        <w:pStyle w:val="FP"/>
        <w:rPr>
          <w:color w:val="0000FF"/>
        </w:rPr>
      </w:pPr>
      <w:r>
        <w:rPr>
          <w:color w:val="0000FF"/>
        </w:rPr>
        <w:t>Tencent</w:t>
      </w:r>
    </w:p>
    <w:p w14:paraId="33A41269" w14:textId="77777777" w:rsidR="00E24E25" w:rsidRDefault="00E24E25" w:rsidP="008473C1">
      <w:pPr>
        <w:pStyle w:val="FP"/>
        <w:rPr>
          <w:color w:val="0000FF"/>
        </w:rPr>
      </w:pPr>
      <w:r>
        <w:rPr>
          <w:color w:val="0000FF"/>
        </w:rPr>
        <w:t>Thales</w:t>
      </w:r>
    </w:p>
    <w:p w14:paraId="4DF71668" w14:textId="77777777" w:rsidR="00E24E25" w:rsidRDefault="00E24E25" w:rsidP="008473C1">
      <w:pPr>
        <w:pStyle w:val="FP"/>
        <w:rPr>
          <w:color w:val="0000FF"/>
        </w:rPr>
      </w:pPr>
      <w:r>
        <w:rPr>
          <w:color w:val="0000FF"/>
        </w:rPr>
        <w:t>T-Mobile USA</w:t>
      </w:r>
    </w:p>
    <w:p w14:paraId="3BFA1E5C" w14:textId="77777777" w:rsidR="00E24E25" w:rsidRDefault="00E24E25" w:rsidP="008473C1">
      <w:pPr>
        <w:pStyle w:val="FP"/>
        <w:rPr>
          <w:color w:val="0000FF"/>
        </w:rPr>
      </w:pPr>
      <w:r>
        <w:rPr>
          <w:color w:val="0000FF"/>
        </w:rPr>
        <w:t>Verizon</w:t>
      </w:r>
    </w:p>
    <w:p w14:paraId="0B7D49FF" w14:textId="77777777" w:rsidR="00E24E25" w:rsidRDefault="00E24E25" w:rsidP="008473C1">
      <w:pPr>
        <w:pStyle w:val="FP"/>
        <w:rPr>
          <w:color w:val="0000FF"/>
        </w:rPr>
      </w:pPr>
      <w:r>
        <w:rPr>
          <w:color w:val="0000FF"/>
        </w:rPr>
        <w:t>vivo</w:t>
      </w:r>
    </w:p>
    <w:p w14:paraId="05CC0601" w14:textId="77777777" w:rsidR="00E24E25" w:rsidRDefault="00E24E25" w:rsidP="008473C1">
      <w:pPr>
        <w:pStyle w:val="FP"/>
        <w:rPr>
          <w:color w:val="0000FF"/>
        </w:rPr>
      </w:pPr>
      <w:r>
        <w:rPr>
          <w:color w:val="0000FF"/>
        </w:rPr>
        <w:t>Vodafone</w:t>
      </w:r>
    </w:p>
    <w:p w14:paraId="005BC162" w14:textId="77777777" w:rsidR="00E24E25" w:rsidRDefault="00E24E25" w:rsidP="008473C1">
      <w:pPr>
        <w:pStyle w:val="FP"/>
        <w:rPr>
          <w:color w:val="0000FF"/>
        </w:rPr>
      </w:pPr>
      <w:r>
        <w:rPr>
          <w:color w:val="0000FF"/>
        </w:rPr>
        <w:t>Xiaomi</w:t>
      </w:r>
    </w:p>
    <w:p w14:paraId="682D425C" w14:textId="585F75F6" w:rsidR="00330DE8" w:rsidRDefault="00E24E25"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319E4AF5" w:rsidR="0064465A" w:rsidRDefault="0076259B" w:rsidP="00837DE3">
      <w:pPr>
        <w:pStyle w:val="Heading1"/>
      </w:pPr>
      <w:r>
        <w:t>1</w:t>
      </w:r>
      <w:r w:rsidR="0064465A">
        <w:tab/>
        <w:t>Opening of the Conference Call</w:t>
      </w:r>
    </w:p>
    <w:p w14:paraId="0AC11CCF" w14:textId="7C47D9FC" w:rsidR="00780C5D" w:rsidRDefault="003843AC" w:rsidP="00CA4BD5">
      <w:r>
        <w:rPr>
          <w:lang w:eastAsia="en-US"/>
        </w:rPr>
        <w:t>The SA</w:t>
      </w:r>
      <w:r w:rsidR="00270471">
        <w:rPr>
          <w:lang w:eastAsia="en-US"/>
        </w:rPr>
        <w:t> WG2</w:t>
      </w:r>
      <w:r>
        <w:rPr>
          <w:lang w:eastAsia="en-US"/>
        </w:rPr>
        <w:t xml:space="preserve">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r w:rsidR="001C4346">
        <w:rPr>
          <w:lang w:eastAsia="en-US"/>
        </w:rPr>
        <w:t>CC#2 folder and SA</w:t>
      </w:r>
      <w:r w:rsidR="00270471">
        <w:rPr>
          <w:lang w:eastAsia="en-US"/>
        </w:rPr>
        <w:t> WG2</w:t>
      </w:r>
      <w:r w:rsidR="001C4346">
        <w:rPr>
          <w:lang w:eastAsia="en-US"/>
        </w:rPr>
        <w:t xml:space="preserve"> Work Planning</w:t>
      </w:r>
      <w:r w:rsidR="00B200E5">
        <w:rPr>
          <w:lang w:eastAsia="en-US"/>
        </w:rPr>
        <w:t>.</w:t>
      </w:r>
    </w:p>
    <w:p w14:paraId="2FB72A4D" w14:textId="77777777" w:rsidR="00256BCF" w:rsidRPr="00AC1A5B" w:rsidRDefault="00256BCF" w:rsidP="00984CE0">
      <w:pPr>
        <w:rPr>
          <w:lang w:eastAsia="en-US"/>
        </w:rPr>
      </w:pPr>
    </w:p>
    <w:p w14:paraId="0B6685FA" w14:textId="3DF9455C" w:rsidR="00984CE0" w:rsidRDefault="00256BCF" w:rsidP="00620DF5">
      <w:pPr>
        <w:pStyle w:val="Heading1"/>
      </w:pPr>
      <w:r>
        <w:t>2</w:t>
      </w:r>
      <w:r>
        <w:tab/>
        <w:t>Slides for Show of Hands</w:t>
      </w:r>
    </w:p>
    <w:p w14:paraId="3723A86B" w14:textId="2DF64416" w:rsidR="001C4346" w:rsidRDefault="001C4346" w:rsidP="001C4346">
      <w:pPr>
        <w:rPr>
          <w:lang w:eastAsia="en-US"/>
        </w:rPr>
      </w:pPr>
      <w:r>
        <w:rPr>
          <w:lang w:eastAsia="en-US"/>
        </w:rPr>
        <w:t xml:space="preserve">Issues for </w:t>
      </w:r>
      <w:proofErr w:type="spellStart"/>
      <w:r>
        <w:rPr>
          <w:lang w:eastAsia="en-US"/>
        </w:rPr>
        <w:t>SoH</w:t>
      </w:r>
      <w:proofErr w:type="spellEnd"/>
      <w:r>
        <w:rPr>
          <w:lang w:eastAsia="en-US"/>
        </w:rPr>
        <w:t xml:space="preserve"> (pre-Rel-18 issues will be prioritized) in CC#2 folder: </w:t>
      </w:r>
      <w:hyperlink r:id="rId8" w:history="1">
        <w:r w:rsidRPr="00A96B68">
          <w:rPr>
            <w:rStyle w:val="Hyperlink"/>
            <w:lang w:eastAsia="en-US"/>
          </w:rPr>
          <w:t>https://www.3gpp.org/ftp/tsg_sa/WG2_Arch/TSGS2_154AHE_Electronic_2023-01/INBOX/CCs/CC%232_17_Jan_1330_UTC</w:t>
        </w:r>
      </w:hyperlink>
    </w:p>
    <w:p w14:paraId="0F2EFAFC" w14:textId="77777777" w:rsidR="00B200E5" w:rsidRPr="00510224" w:rsidRDefault="00000000" w:rsidP="00B200E5">
      <w:pPr>
        <w:pBdr>
          <w:top w:val="outset" w:sz="6" w:space="1" w:color="auto"/>
        </w:pBdr>
        <w:rPr>
          <w:b/>
          <w:bCs/>
        </w:rPr>
      </w:pPr>
      <w:hyperlink r:id="rId9" w:history="1">
        <w:r w:rsidR="00B200E5" w:rsidRPr="00510224">
          <w:rPr>
            <w:b/>
            <w:bCs/>
            <w:color w:val="0000FF"/>
            <w:u w:val="single"/>
          </w:rPr>
          <w:t>FS_PIN - 154AHE-SoH-CC#2.pptx</w:t>
        </w:r>
      </w:hyperlink>
    </w:p>
    <w:p w14:paraId="185F5E3B" w14:textId="77777777" w:rsidR="00B200E5" w:rsidRPr="00510224" w:rsidRDefault="00B200E5" w:rsidP="00B200E5">
      <w:pPr>
        <w:rPr>
          <w:b/>
          <w:bCs/>
        </w:rPr>
      </w:pPr>
      <w:r w:rsidRPr="00510224">
        <w:rPr>
          <w:b/>
          <w:bCs/>
        </w:rPr>
        <w:t>FS_PIN: Way Forward for Open Issues</w:t>
      </w:r>
    </w:p>
    <w:p w14:paraId="1DAEB841" w14:textId="77777777" w:rsidR="00B200E5" w:rsidRDefault="00B200E5" w:rsidP="00B200E5">
      <w:r>
        <w:t>Following options are proposed:</w:t>
      </w:r>
    </w:p>
    <w:p w14:paraId="52DF5FA4" w14:textId="77777777" w:rsidR="00B200E5" w:rsidRDefault="00B200E5" w:rsidP="00B200E5">
      <w:pPr>
        <w:pStyle w:val="B1"/>
      </w:pPr>
      <w:r>
        <w:t>-</w:t>
      </w:r>
      <w:r>
        <w:tab/>
      </w:r>
      <w:proofErr w:type="spellStart"/>
      <w:r>
        <w:t>Opt</w:t>
      </w:r>
      <w:proofErr w:type="spellEnd"/>
      <w:r>
        <w:t xml:space="preserve"> #1: One PDU sessions of a PEGC can serve more than one PIN (i.e., 1-1* mapping). (S2-2300970)</w:t>
      </w:r>
    </w:p>
    <w:p w14:paraId="5E650219" w14:textId="77777777" w:rsidR="00B200E5" w:rsidRDefault="00B200E5" w:rsidP="00B200E5">
      <w:pPr>
        <w:pStyle w:val="B2"/>
      </w:pPr>
      <w:r>
        <w:t>-</w:t>
      </w:r>
      <w:r>
        <w:tab/>
      </w:r>
      <w:proofErr w:type="spellStart"/>
      <w:r>
        <w:t>Opt</w:t>
      </w:r>
      <w:proofErr w:type="spellEnd"/>
      <w:r>
        <w:t xml:space="preserve"> #1.1: one PDU of a PEGC serves multiple PINs with the condition that no differentiation among those PINs are needed (S2-2300228)</w:t>
      </w:r>
    </w:p>
    <w:p w14:paraId="640E6C05" w14:textId="77777777" w:rsidR="00B200E5" w:rsidRDefault="00B200E5" w:rsidP="00B200E5">
      <w:pPr>
        <w:pStyle w:val="B1"/>
      </w:pPr>
      <w:r>
        <w:t>-</w:t>
      </w:r>
      <w:r>
        <w:tab/>
      </w:r>
      <w:proofErr w:type="spellStart"/>
      <w:r>
        <w:t>Opt</w:t>
      </w:r>
      <w:proofErr w:type="spellEnd"/>
      <w:r>
        <w:t xml:space="preserve"> #2: One or more PDU sessions of a PEGC serve one PIN (i.e., 1*-1 mapping), in this case, a PIN is able to support, e.g., both internet and </w:t>
      </w:r>
      <w:proofErr w:type="spellStart"/>
      <w:r>
        <w:t>ims</w:t>
      </w:r>
      <w:proofErr w:type="spellEnd"/>
      <w:r>
        <w:t>. (S2-2301125)</w:t>
      </w:r>
    </w:p>
    <w:p w14:paraId="1852EE16" w14:textId="77777777" w:rsidR="00B200E5" w:rsidRDefault="00B200E5" w:rsidP="00B200E5">
      <w:pPr>
        <w:pStyle w:val="B1"/>
      </w:pPr>
      <w:r>
        <w:t>-</w:t>
      </w:r>
      <w:r>
        <w:tab/>
      </w:r>
      <w:proofErr w:type="spellStart"/>
      <w:r>
        <w:t>Opt</w:t>
      </w:r>
      <w:proofErr w:type="spellEnd"/>
      <w:r>
        <w:t xml:space="preserve"> #3 (most restricted): One and only one PDU session of a PEGC serves one PIN (i.e., 1-1 mapping), in this case, a PIN is not able to support, e.g., both internet and </w:t>
      </w:r>
      <w:proofErr w:type="spellStart"/>
      <w:r>
        <w:t>ims</w:t>
      </w:r>
      <w:proofErr w:type="spellEnd"/>
      <w:r>
        <w:t>. (S2-2301208)</w:t>
      </w:r>
    </w:p>
    <w:p w14:paraId="4084758B" w14:textId="77777777" w:rsidR="00B200E5" w:rsidRDefault="00B200E5" w:rsidP="00B200E5">
      <w:pPr>
        <w:pStyle w:val="B1"/>
      </w:pPr>
      <w:r>
        <w:t>-</w:t>
      </w:r>
      <w:r>
        <w:tab/>
      </w:r>
      <w:proofErr w:type="spellStart"/>
      <w:r>
        <w:t>Opt</w:t>
      </w:r>
      <w:proofErr w:type="spellEnd"/>
      <w:r>
        <w:t xml:space="preserve"> #4: one PDU sessions of a PEGC can serve more than one PIN and one PIN can use one or more PDU sessions based on the specific PIN application service using existing mechanism.</w:t>
      </w:r>
    </w:p>
    <w:p w14:paraId="349E2E23" w14:textId="114F6C59" w:rsidR="00B200E5" w:rsidRDefault="00B200E5" w:rsidP="00B200E5">
      <w:pPr>
        <w:pStyle w:val="B1"/>
      </w:pPr>
    </w:p>
    <w:p w14:paraId="0BF6616C" w14:textId="77777777" w:rsidR="00B200E5" w:rsidRPr="00B200E5" w:rsidRDefault="00B200E5" w:rsidP="00B200E5">
      <w:pPr>
        <w:pStyle w:val="FP"/>
        <w:rPr>
          <w:b/>
          <w:bCs/>
        </w:rPr>
      </w:pPr>
      <w:r w:rsidRPr="00B200E5">
        <w:rPr>
          <w:b/>
          <w:bCs/>
        </w:rPr>
        <w:t xml:space="preserve">Opt#1 and Opt#2 are not alternatives, both can be WF, but if </w:t>
      </w:r>
      <w:proofErr w:type="spellStart"/>
      <w:r w:rsidRPr="00B200E5">
        <w:rPr>
          <w:b/>
          <w:bCs/>
        </w:rPr>
        <w:t>Opt</w:t>
      </w:r>
      <w:proofErr w:type="spellEnd"/>
      <w:r w:rsidRPr="00B200E5">
        <w:rPr>
          <w:b/>
          <w:bCs/>
        </w:rPr>
        <w:t xml:space="preserve"> #1 and </w:t>
      </w:r>
      <w:proofErr w:type="spellStart"/>
      <w:r w:rsidRPr="00B200E5">
        <w:rPr>
          <w:b/>
          <w:bCs/>
        </w:rPr>
        <w:t>Opt</w:t>
      </w:r>
      <w:proofErr w:type="spellEnd"/>
      <w:r w:rsidRPr="00B200E5">
        <w:rPr>
          <w:b/>
          <w:bCs/>
        </w:rPr>
        <w:t xml:space="preserve"> #2 both do not have more supporters, </w:t>
      </w:r>
      <w:proofErr w:type="spellStart"/>
      <w:r w:rsidRPr="00B200E5">
        <w:rPr>
          <w:b/>
          <w:bCs/>
        </w:rPr>
        <w:t>Opt</w:t>
      </w:r>
      <w:proofErr w:type="spellEnd"/>
      <w:r w:rsidRPr="00B200E5">
        <w:rPr>
          <w:b/>
          <w:bCs/>
        </w:rPr>
        <w:t xml:space="preserve"> #3 is the WF</w:t>
      </w:r>
    </w:p>
    <w:p w14:paraId="2EFC4B47" w14:textId="1FE0BE6F" w:rsidR="00B200E5" w:rsidRDefault="00B200E5" w:rsidP="00B200E5">
      <w:pPr>
        <w:pStyle w:val="B1"/>
      </w:pPr>
    </w:p>
    <w:p w14:paraId="335CC9FC" w14:textId="77777777" w:rsidR="00B200E5" w:rsidRPr="00510224" w:rsidRDefault="00B200E5" w:rsidP="00B200E5">
      <w:pPr>
        <w:pBdr>
          <w:top w:val="outset" w:sz="6" w:space="1" w:color="auto"/>
        </w:pBdr>
        <w:rPr>
          <w:b/>
          <w:bCs/>
        </w:rPr>
      </w:pPr>
      <w:r w:rsidRPr="00510224">
        <w:rPr>
          <w:b/>
          <w:bCs/>
        </w:rPr>
        <w:t>Q1: Which mapping relationship between PIN and PDU session is specified?</w:t>
      </w:r>
    </w:p>
    <w:p w14:paraId="09BD9726" w14:textId="77777777" w:rsidR="00B200E5" w:rsidRPr="00325EB4" w:rsidRDefault="00B200E5" w:rsidP="00B200E5">
      <w:pPr>
        <w:rPr>
          <w:color w:val="0000FF"/>
        </w:rPr>
      </w:pPr>
      <w:r w:rsidRPr="00325EB4">
        <w:rPr>
          <w:color w:val="0000FF"/>
        </w:rPr>
        <w:tab/>
      </w:r>
      <w:proofErr w:type="spellStart"/>
      <w:r w:rsidRPr="00325EB4">
        <w:rPr>
          <w:color w:val="0000FF"/>
        </w:rPr>
        <w:t>SoH</w:t>
      </w:r>
      <w:proofErr w:type="spellEnd"/>
      <w:r w:rsidRPr="00325EB4">
        <w:rPr>
          <w:color w:val="0000FF"/>
        </w:rPr>
        <w:t xml:space="preserve"> on Opt#1:</w:t>
      </w:r>
    </w:p>
    <w:p w14:paraId="495C5509" w14:textId="699CFFA1" w:rsidR="00B200E5" w:rsidRPr="00510224" w:rsidRDefault="00B200E5" w:rsidP="00B200E5">
      <w:pPr>
        <w:tabs>
          <w:tab w:val="clear" w:pos="567"/>
          <w:tab w:val="clear" w:pos="851"/>
          <w:tab w:val="clear" w:pos="1134"/>
          <w:tab w:val="clear" w:pos="1418"/>
          <w:tab w:val="clear" w:pos="1701"/>
        </w:tabs>
        <w:rPr>
          <w:b/>
          <w:bCs/>
        </w:rPr>
      </w:pPr>
      <w:r w:rsidRPr="00510224">
        <w:rPr>
          <w:b/>
          <w:bCs/>
        </w:rPr>
        <w:tab/>
        <w:t>YES:</w:t>
      </w:r>
      <w:r w:rsidRPr="00510224">
        <w:rPr>
          <w:b/>
          <w:bCs/>
        </w:rPr>
        <w:tab/>
      </w:r>
      <w:r>
        <w:rPr>
          <w:b/>
          <w:bCs/>
        </w:rPr>
        <w:t>11</w:t>
      </w:r>
    </w:p>
    <w:p w14:paraId="76371800" w14:textId="499C86D5" w:rsidR="00B200E5" w:rsidRDefault="002A1574" w:rsidP="00B200E5">
      <w:r>
        <w:tab/>
      </w:r>
      <w:r w:rsidR="00B200E5">
        <w:t>Samsung;</w:t>
      </w:r>
      <w:r w:rsidR="00D1556D">
        <w:t xml:space="preserve"> </w:t>
      </w:r>
      <w:r w:rsidR="00B200E5">
        <w:t>KPN;</w:t>
      </w:r>
      <w:r w:rsidR="00D1556D">
        <w:t xml:space="preserve"> </w:t>
      </w:r>
      <w:r w:rsidR="00B200E5">
        <w:t>Xiaomi;</w:t>
      </w:r>
      <w:r w:rsidR="00D1556D">
        <w:t xml:space="preserve"> </w:t>
      </w:r>
      <w:r w:rsidR="00B200E5">
        <w:t>Apple;</w:t>
      </w:r>
      <w:r w:rsidR="00D1556D">
        <w:t xml:space="preserve"> </w:t>
      </w:r>
      <w:r w:rsidR="00B200E5">
        <w:t>vivo;</w:t>
      </w:r>
      <w:r w:rsidR="00D1556D">
        <w:t xml:space="preserve"> </w:t>
      </w:r>
      <w:r w:rsidR="00B200E5">
        <w:t>Qualcomm;</w:t>
      </w:r>
      <w:r w:rsidR="00D1556D">
        <w:t xml:space="preserve"> </w:t>
      </w:r>
      <w:r w:rsidR="00B200E5">
        <w:t>Huawei;</w:t>
      </w:r>
      <w:r w:rsidR="00D1556D">
        <w:t xml:space="preserve"> </w:t>
      </w:r>
      <w:r w:rsidR="00B200E5">
        <w:t>T-Mobile USA;</w:t>
      </w:r>
      <w:r w:rsidR="00D1556D">
        <w:t xml:space="preserve"> </w:t>
      </w:r>
      <w:r w:rsidR="00B200E5">
        <w:t>BROADCOM;</w:t>
      </w:r>
      <w:r w:rsidR="00D1556D">
        <w:t xml:space="preserve"> </w:t>
      </w:r>
      <w:r w:rsidR="00B200E5">
        <w:t>Google;</w:t>
      </w:r>
      <w:r w:rsidR="00D1556D">
        <w:t xml:space="preserve"> </w:t>
      </w:r>
      <w:r w:rsidR="00B200E5">
        <w:t>Deutsche Telekom</w:t>
      </w:r>
    </w:p>
    <w:p w14:paraId="3AA0C11F" w14:textId="2277460D" w:rsidR="00B200E5" w:rsidRPr="00510224" w:rsidRDefault="00B200E5" w:rsidP="00B200E5">
      <w:pPr>
        <w:tabs>
          <w:tab w:val="clear" w:pos="567"/>
          <w:tab w:val="clear" w:pos="851"/>
          <w:tab w:val="clear" w:pos="1134"/>
          <w:tab w:val="clear" w:pos="1418"/>
          <w:tab w:val="clear" w:pos="1701"/>
        </w:tabs>
        <w:rPr>
          <w:b/>
          <w:bCs/>
        </w:rPr>
      </w:pPr>
      <w:r w:rsidRPr="00510224">
        <w:rPr>
          <w:b/>
          <w:bCs/>
        </w:rPr>
        <w:tab/>
        <w:t>NO:</w:t>
      </w:r>
      <w:r w:rsidRPr="00510224">
        <w:rPr>
          <w:b/>
          <w:bCs/>
        </w:rPr>
        <w:tab/>
      </w:r>
      <w:r w:rsidR="00325EB4">
        <w:rPr>
          <w:b/>
          <w:bCs/>
        </w:rPr>
        <w:t>3</w:t>
      </w:r>
    </w:p>
    <w:p w14:paraId="441D8553" w14:textId="69610227" w:rsidR="00B200E5" w:rsidRDefault="002A1574" w:rsidP="00B200E5">
      <w:r>
        <w:tab/>
      </w:r>
      <w:r w:rsidR="00325EB4">
        <w:t>Nokia;</w:t>
      </w:r>
      <w:r w:rsidR="00D1556D">
        <w:t xml:space="preserve"> </w:t>
      </w:r>
      <w:proofErr w:type="spellStart"/>
      <w:r w:rsidR="00325EB4">
        <w:t>InterDigital</w:t>
      </w:r>
      <w:proofErr w:type="spellEnd"/>
      <w:r w:rsidR="00325EB4">
        <w:t>;</w:t>
      </w:r>
      <w:r w:rsidR="00D1556D">
        <w:t xml:space="preserve"> </w:t>
      </w:r>
      <w:r w:rsidR="00325EB4">
        <w:t>Ericsson</w:t>
      </w:r>
    </w:p>
    <w:p w14:paraId="3B908A6F" w14:textId="77777777" w:rsidR="00B200E5" w:rsidRPr="00510224" w:rsidRDefault="00B200E5" w:rsidP="00B200E5">
      <w:pPr>
        <w:rPr>
          <w:b/>
          <w:bCs/>
        </w:rPr>
      </w:pPr>
      <w:r w:rsidRPr="00510224">
        <w:rPr>
          <w:b/>
          <w:bCs/>
        </w:rPr>
        <w:tab/>
        <w:t xml:space="preserve">If Yes, then whether </w:t>
      </w:r>
      <w:proofErr w:type="spellStart"/>
      <w:r w:rsidRPr="00510224">
        <w:rPr>
          <w:b/>
          <w:bCs/>
        </w:rPr>
        <w:t>Opt</w:t>
      </w:r>
      <w:proofErr w:type="spellEnd"/>
      <w:r w:rsidRPr="00510224">
        <w:rPr>
          <w:b/>
          <w:bCs/>
        </w:rPr>
        <w:t xml:space="preserve"> #1.1:</w:t>
      </w:r>
    </w:p>
    <w:p w14:paraId="1D6F0778" w14:textId="77777777" w:rsidR="0076259B" w:rsidRDefault="0076259B" w:rsidP="0076259B"/>
    <w:p w14:paraId="331B9087" w14:textId="77777777" w:rsidR="00B200E5" w:rsidRPr="00325EB4" w:rsidRDefault="00B200E5" w:rsidP="00B200E5">
      <w:pPr>
        <w:rPr>
          <w:color w:val="0000FF"/>
        </w:rPr>
      </w:pPr>
      <w:r w:rsidRPr="00325EB4">
        <w:rPr>
          <w:color w:val="0000FF"/>
        </w:rPr>
        <w:tab/>
      </w:r>
      <w:proofErr w:type="spellStart"/>
      <w:r w:rsidRPr="00325EB4">
        <w:rPr>
          <w:color w:val="0000FF"/>
        </w:rPr>
        <w:t>SoH</w:t>
      </w:r>
      <w:proofErr w:type="spellEnd"/>
      <w:r w:rsidRPr="00325EB4">
        <w:rPr>
          <w:color w:val="0000FF"/>
        </w:rPr>
        <w:t xml:space="preserve"> on Opt#2:</w:t>
      </w:r>
    </w:p>
    <w:p w14:paraId="43845A78" w14:textId="7F358FCD" w:rsidR="00B200E5" w:rsidRPr="00510224" w:rsidRDefault="00B200E5" w:rsidP="00B200E5">
      <w:pPr>
        <w:tabs>
          <w:tab w:val="clear" w:pos="567"/>
          <w:tab w:val="clear" w:pos="851"/>
          <w:tab w:val="clear" w:pos="1134"/>
          <w:tab w:val="clear" w:pos="1418"/>
          <w:tab w:val="clear" w:pos="1701"/>
        </w:tabs>
        <w:rPr>
          <w:b/>
          <w:bCs/>
        </w:rPr>
      </w:pPr>
      <w:r w:rsidRPr="00510224">
        <w:rPr>
          <w:b/>
          <w:bCs/>
        </w:rPr>
        <w:tab/>
        <w:t>YES:</w:t>
      </w:r>
      <w:r w:rsidRPr="00510224">
        <w:rPr>
          <w:b/>
          <w:bCs/>
        </w:rPr>
        <w:tab/>
      </w:r>
      <w:r>
        <w:rPr>
          <w:b/>
          <w:bCs/>
        </w:rPr>
        <w:t>12</w:t>
      </w:r>
    </w:p>
    <w:p w14:paraId="478F75C0" w14:textId="7E003793" w:rsidR="00B200E5" w:rsidRDefault="002A1574" w:rsidP="00B200E5">
      <w:r>
        <w:tab/>
      </w:r>
      <w:proofErr w:type="spellStart"/>
      <w:r w:rsidR="00B200E5">
        <w:t>InterDigital</w:t>
      </w:r>
      <w:proofErr w:type="spellEnd"/>
      <w:r w:rsidR="00B200E5">
        <w:t>;</w:t>
      </w:r>
      <w:r w:rsidR="00D1556D">
        <w:t xml:space="preserve"> </w:t>
      </w:r>
      <w:r w:rsidR="00B200E5">
        <w:t>Huawei;</w:t>
      </w:r>
      <w:r w:rsidR="00D1556D">
        <w:t xml:space="preserve"> </w:t>
      </w:r>
      <w:r w:rsidR="00B200E5">
        <w:t>Xiaomi;</w:t>
      </w:r>
      <w:r w:rsidR="00D1556D">
        <w:t xml:space="preserve"> </w:t>
      </w:r>
      <w:r w:rsidR="00B200E5">
        <w:t>LGE;</w:t>
      </w:r>
      <w:r w:rsidR="00D1556D">
        <w:t xml:space="preserve"> </w:t>
      </w:r>
      <w:r w:rsidR="00B200E5">
        <w:t>Apple;</w:t>
      </w:r>
      <w:r w:rsidR="00D1556D">
        <w:t xml:space="preserve"> </w:t>
      </w:r>
      <w:r w:rsidR="00B200E5">
        <w:t>Nokia;</w:t>
      </w:r>
      <w:r w:rsidR="00D1556D">
        <w:t xml:space="preserve"> </w:t>
      </w:r>
      <w:r w:rsidR="00B200E5">
        <w:t>Ericsson;</w:t>
      </w:r>
      <w:r w:rsidR="00D1556D">
        <w:t xml:space="preserve"> </w:t>
      </w:r>
      <w:r w:rsidR="00B200E5">
        <w:t>Philips;</w:t>
      </w:r>
      <w:r w:rsidR="00D1556D">
        <w:t xml:space="preserve"> </w:t>
      </w:r>
      <w:r w:rsidR="00B200E5">
        <w:t>vivo;</w:t>
      </w:r>
      <w:r w:rsidR="00D1556D">
        <w:t xml:space="preserve"> </w:t>
      </w:r>
      <w:r w:rsidR="00B200E5">
        <w:t>Qualcomm;</w:t>
      </w:r>
      <w:r w:rsidR="00D1556D">
        <w:t xml:space="preserve"> </w:t>
      </w:r>
      <w:r w:rsidR="00B200E5">
        <w:t>T-Mobile USA;</w:t>
      </w:r>
      <w:r w:rsidR="00D1556D">
        <w:t xml:space="preserve"> </w:t>
      </w:r>
      <w:r w:rsidR="00B200E5">
        <w:t>BROADCOM</w:t>
      </w:r>
    </w:p>
    <w:p w14:paraId="65A51D84" w14:textId="1C30BBC6" w:rsidR="00B200E5" w:rsidRPr="00510224" w:rsidRDefault="00B200E5" w:rsidP="00B200E5">
      <w:pPr>
        <w:tabs>
          <w:tab w:val="clear" w:pos="567"/>
          <w:tab w:val="clear" w:pos="851"/>
          <w:tab w:val="clear" w:pos="1134"/>
          <w:tab w:val="clear" w:pos="1418"/>
          <w:tab w:val="clear" w:pos="1701"/>
        </w:tabs>
        <w:rPr>
          <w:b/>
          <w:bCs/>
        </w:rPr>
      </w:pPr>
      <w:r w:rsidRPr="00510224">
        <w:rPr>
          <w:b/>
          <w:bCs/>
        </w:rPr>
        <w:tab/>
        <w:t>NO:</w:t>
      </w:r>
      <w:r w:rsidRPr="00510224">
        <w:rPr>
          <w:b/>
          <w:bCs/>
        </w:rPr>
        <w:tab/>
      </w:r>
      <w:r w:rsidR="00325EB4">
        <w:rPr>
          <w:b/>
          <w:bCs/>
        </w:rPr>
        <w:t>2</w:t>
      </w:r>
    </w:p>
    <w:p w14:paraId="0A6A37D5" w14:textId="77A7DE18" w:rsidR="00B200E5" w:rsidRDefault="002A1574" w:rsidP="00B200E5">
      <w:r>
        <w:tab/>
      </w:r>
      <w:r w:rsidR="00325EB4">
        <w:t>Samsung;</w:t>
      </w:r>
      <w:r w:rsidR="00D1556D">
        <w:t xml:space="preserve"> </w:t>
      </w:r>
      <w:r w:rsidR="00325EB4">
        <w:t xml:space="preserve">Xiaomi </w:t>
      </w:r>
    </w:p>
    <w:p w14:paraId="58EDF58E" w14:textId="77777777" w:rsidR="0076259B" w:rsidRDefault="0076259B" w:rsidP="0076259B"/>
    <w:p w14:paraId="12DD47E0" w14:textId="09AC800D" w:rsidR="00325EB4" w:rsidRPr="00325EB4" w:rsidRDefault="00325EB4" w:rsidP="00325EB4">
      <w:pPr>
        <w:rPr>
          <w:color w:val="0000FF"/>
        </w:rPr>
      </w:pPr>
      <w:r w:rsidRPr="00325EB4">
        <w:rPr>
          <w:color w:val="0000FF"/>
        </w:rPr>
        <w:tab/>
      </w:r>
      <w:proofErr w:type="spellStart"/>
      <w:r w:rsidRPr="00325EB4">
        <w:rPr>
          <w:color w:val="0000FF"/>
        </w:rPr>
        <w:t>SoH</w:t>
      </w:r>
      <w:proofErr w:type="spellEnd"/>
      <w:r w:rsidRPr="00325EB4">
        <w:rPr>
          <w:color w:val="0000FF"/>
        </w:rPr>
        <w:t xml:space="preserve"> on Opt#3:</w:t>
      </w:r>
    </w:p>
    <w:p w14:paraId="4E1B0CB4" w14:textId="0F7F7E41" w:rsidR="00325EB4" w:rsidRPr="00510224" w:rsidRDefault="00325EB4" w:rsidP="00325EB4">
      <w:pPr>
        <w:tabs>
          <w:tab w:val="clear" w:pos="567"/>
          <w:tab w:val="clear" w:pos="851"/>
          <w:tab w:val="clear" w:pos="1134"/>
          <w:tab w:val="clear" w:pos="1418"/>
          <w:tab w:val="clear" w:pos="1701"/>
        </w:tabs>
        <w:rPr>
          <w:b/>
          <w:bCs/>
        </w:rPr>
      </w:pPr>
      <w:r w:rsidRPr="00510224">
        <w:rPr>
          <w:b/>
          <w:bCs/>
        </w:rPr>
        <w:tab/>
        <w:t>YES:</w:t>
      </w:r>
      <w:r w:rsidRPr="00510224">
        <w:rPr>
          <w:b/>
          <w:bCs/>
        </w:rPr>
        <w:tab/>
      </w:r>
      <w:r>
        <w:rPr>
          <w:b/>
          <w:bCs/>
        </w:rPr>
        <w:t>5</w:t>
      </w:r>
    </w:p>
    <w:p w14:paraId="7EC3354C" w14:textId="19D7676F" w:rsidR="00325EB4" w:rsidRDefault="002A1574" w:rsidP="00325EB4">
      <w:r>
        <w:tab/>
      </w:r>
      <w:proofErr w:type="spellStart"/>
      <w:r w:rsidR="00325EB4">
        <w:t>InterDigital</w:t>
      </w:r>
      <w:proofErr w:type="spellEnd"/>
      <w:r w:rsidR="00325EB4">
        <w:t>;</w:t>
      </w:r>
      <w:r w:rsidR="00D1556D">
        <w:t xml:space="preserve"> </w:t>
      </w:r>
      <w:r w:rsidR="00325EB4">
        <w:t>Samsung;</w:t>
      </w:r>
      <w:r w:rsidR="00D1556D">
        <w:t xml:space="preserve"> </w:t>
      </w:r>
      <w:r w:rsidR="00325EB4">
        <w:t>Ericsson;</w:t>
      </w:r>
      <w:r w:rsidR="00D1556D">
        <w:t xml:space="preserve"> </w:t>
      </w:r>
      <w:r w:rsidR="00325EB4">
        <w:t>Deutsche Telekom;</w:t>
      </w:r>
      <w:r w:rsidR="00D1556D">
        <w:t xml:space="preserve"> </w:t>
      </w:r>
      <w:r w:rsidR="00325EB4">
        <w:t xml:space="preserve">Huawei </w:t>
      </w:r>
    </w:p>
    <w:p w14:paraId="21E091A2" w14:textId="48B66F44" w:rsidR="00325EB4" w:rsidRPr="00510224" w:rsidRDefault="00325EB4" w:rsidP="00325EB4">
      <w:pPr>
        <w:tabs>
          <w:tab w:val="clear" w:pos="567"/>
          <w:tab w:val="clear" w:pos="851"/>
          <w:tab w:val="clear" w:pos="1134"/>
          <w:tab w:val="clear" w:pos="1418"/>
          <w:tab w:val="clear" w:pos="1701"/>
        </w:tabs>
        <w:rPr>
          <w:b/>
          <w:bCs/>
        </w:rPr>
      </w:pPr>
      <w:r w:rsidRPr="00510224">
        <w:rPr>
          <w:b/>
          <w:bCs/>
        </w:rPr>
        <w:tab/>
        <w:t>NO:</w:t>
      </w:r>
      <w:r w:rsidRPr="00510224">
        <w:rPr>
          <w:b/>
          <w:bCs/>
        </w:rPr>
        <w:tab/>
      </w:r>
      <w:r w:rsidR="002A1574">
        <w:rPr>
          <w:b/>
          <w:bCs/>
        </w:rPr>
        <w:t>(not asked)</w:t>
      </w:r>
    </w:p>
    <w:p w14:paraId="27ECA8EB" w14:textId="77777777" w:rsidR="00B200E5" w:rsidRDefault="00B200E5" w:rsidP="00B200E5"/>
    <w:p w14:paraId="3529186F" w14:textId="533374C6" w:rsidR="00325EB4" w:rsidRPr="00325EB4" w:rsidRDefault="00325EB4" w:rsidP="00325EB4">
      <w:pPr>
        <w:rPr>
          <w:color w:val="0000FF"/>
        </w:rPr>
      </w:pPr>
      <w:r w:rsidRPr="00325EB4">
        <w:rPr>
          <w:color w:val="0000FF"/>
        </w:rPr>
        <w:tab/>
      </w:r>
      <w:proofErr w:type="spellStart"/>
      <w:r w:rsidRPr="00325EB4">
        <w:rPr>
          <w:color w:val="0000FF"/>
        </w:rPr>
        <w:t>SoH</w:t>
      </w:r>
      <w:proofErr w:type="spellEnd"/>
      <w:r w:rsidRPr="00325EB4">
        <w:rPr>
          <w:color w:val="0000FF"/>
        </w:rPr>
        <w:t xml:space="preserve"> on Opt#4:</w:t>
      </w:r>
    </w:p>
    <w:p w14:paraId="049B1F43" w14:textId="27C06115" w:rsidR="00325EB4" w:rsidRPr="00510224" w:rsidRDefault="00325EB4" w:rsidP="00325EB4">
      <w:pPr>
        <w:tabs>
          <w:tab w:val="clear" w:pos="567"/>
          <w:tab w:val="clear" w:pos="851"/>
          <w:tab w:val="clear" w:pos="1134"/>
          <w:tab w:val="clear" w:pos="1418"/>
          <w:tab w:val="clear" w:pos="1701"/>
        </w:tabs>
        <w:rPr>
          <w:b/>
          <w:bCs/>
        </w:rPr>
      </w:pPr>
      <w:r w:rsidRPr="00510224">
        <w:rPr>
          <w:b/>
          <w:bCs/>
        </w:rPr>
        <w:tab/>
        <w:t>YES:</w:t>
      </w:r>
      <w:r w:rsidRPr="00510224">
        <w:rPr>
          <w:b/>
          <w:bCs/>
        </w:rPr>
        <w:tab/>
      </w:r>
      <w:r>
        <w:rPr>
          <w:b/>
          <w:bCs/>
        </w:rPr>
        <w:t>6</w:t>
      </w:r>
    </w:p>
    <w:p w14:paraId="4E0B0503" w14:textId="34C4F823" w:rsidR="00325EB4" w:rsidRDefault="002A1574" w:rsidP="00325EB4">
      <w:r>
        <w:lastRenderedPageBreak/>
        <w:tab/>
      </w:r>
      <w:r w:rsidR="00325EB4">
        <w:t>Xiaomi;</w:t>
      </w:r>
      <w:r w:rsidR="00D1556D">
        <w:t xml:space="preserve"> </w:t>
      </w:r>
      <w:r w:rsidR="00325EB4">
        <w:t>Apple;</w:t>
      </w:r>
      <w:r w:rsidR="00D1556D">
        <w:t xml:space="preserve"> </w:t>
      </w:r>
      <w:r w:rsidR="00325EB4">
        <w:t>T-Mobile USA;</w:t>
      </w:r>
      <w:r w:rsidR="00D1556D">
        <w:t xml:space="preserve"> </w:t>
      </w:r>
      <w:r w:rsidR="00325EB4">
        <w:t>AT&amp;T;</w:t>
      </w:r>
      <w:r w:rsidR="00D1556D">
        <w:t xml:space="preserve"> </w:t>
      </w:r>
      <w:r w:rsidR="00325EB4">
        <w:t>ZTE;</w:t>
      </w:r>
      <w:r w:rsidR="00D1556D">
        <w:t xml:space="preserve"> </w:t>
      </w:r>
      <w:r w:rsidR="00325EB4">
        <w:t>Huawei</w:t>
      </w:r>
    </w:p>
    <w:p w14:paraId="17CC1C5C" w14:textId="59B16FA2" w:rsidR="00325EB4" w:rsidRPr="00510224" w:rsidRDefault="00325EB4" w:rsidP="00325EB4">
      <w:pPr>
        <w:tabs>
          <w:tab w:val="clear" w:pos="567"/>
          <w:tab w:val="clear" w:pos="851"/>
          <w:tab w:val="clear" w:pos="1134"/>
          <w:tab w:val="clear" w:pos="1418"/>
          <w:tab w:val="clear" w:pos="1701"/>
        </w:tabs>
        <w:rPr>
          <w:b/>
          <w:bCs/>
        </w:rPr>
      </w:pPr>
      <w:r w:rsidRPr="00510224">
        <w:rPr>
          <w:b/>
          <w:bCs/>
        </w:rPr>
        <w:tab/>
        <w:t>NO:</w:t>
      </w:r>
      <w:r w:rsidRPr="00510224">
        <w:rPr>
          <w:b/>
          <w:bCs/>
        </w:rPr>
        <w:tab/>
      </w:r>
      <w:r>
        <w:rPr>
          <w:b/>
          <w:bCs/>
        </w:rPr>
        <w:t>3</w:t>
      </w:r>
    </w:p>
    <w:p w14:paraId="5CF0554A" w14:textId="1A7C7C9B" w:rsidR="00325EB4" w:rsidRDefault="002A1574" w:rsidP="00325EB4">
      <w:r>
        <w:tab/>
      </w:r>
      <w:r w:rsidR="00325EB4">
        <w:t>Samsung;</w:t>
      </w:r>
      <w:r w:rsidR="00D1556D">
        <w:t xml:space="preserve"> </w:t>
      </w:r>
      <w:r w:rsidR="00325EB4">
        <w:t>Nokia;</w:t>
      </w:r>
      <w:r w:rsidR="00D1556D">
        <w:t xml:space="preserve"> </w:t>
      </w:r>
      <w:proofErr w:type="spellStart"/>
      <w:r w:rsidR="00325EB4">
        <w:t>InterDigital</w:t>
      </w:r>
      <w:proofErr w:type="spellEnd"/>
    </w:p>
    <w:p w14:paraId="6FE3BFB3" w14:textId="77777777" w:rsidR="00325EB4" w:rsidRDefault="00325EB4" w:rsidP="00325EB4"/>
    <w:p w14:paraId="1399A8C4" w14:textId="43EBEBB5" w:rsidR="00325EB4" w:rsidRPr="00325EB4" w:rsidRDefault="00325EB4" w:rsidP="00325EB4">
      <w:pPr>
        <w:rPr>
          <w:b/>
          <w:bCs/>
          <w:color w:val="0000FF"/>
        </w:rPr>
      </w:pPr>
      <w:r w:rsidRPr="00325EB4">
        <w:rPr>
          <w:b/>
          <w:bCs/>
          <w:color w:val="0000FF"/>
        </w:rPr>
        <w:t>Way Forward:</w:t>
      </w:r>
      <w:r w:rsidRPr="00325EB4">
        <w:rPr>
          <w:b/>
          <w:bCs/>
          <w:color w:val="0000FF"/>
        </w:rPr>
        <w:tab/>
        <w:t xml:space="preserve">Option </w:t>
      </w:r>
      <w:r>
        <w:rPr>
          <w:b/>
          <w:bCs/>
          <w:color w:val="0000FF"/>
        </w:rPr>
        <w:t>2</w:t>
      </w:r>
      <w:r w:rsidRPr="00325EB4">
        <w:rPr>
          <w:b/>
          <w:bCs/>
          <w:color w:val="0000FF"/>
        </w:rPr>
        <w:t xml:space="preserve"> </w:t>
      </w:r>
      <w:r>
        <w:rPr>
          <w:b/>
          <w:bCs/>
          <w:color w:val="0000FF"/>
        </w:rPr>
        <w:t>had most support/least concerns expressed and should be pursued as a working assumption</w:t>
      </w:r>
      <w:r w:rsidRPr="00325EB4">
        <w:rPr>
          <w:b/>
          <w:bCs/>
          <w:color w:val="0000FF"/>
        </w:rPr>
        <w:t>.</w:t>
      </w:r>
    </w:p>
    <w:p w14:paraId="107CE559" w14:textId="14C81BCB" w:rsidR="00325EB4" w:rsidRDefault="00325EB4" w:rsidP="00325EB4"/>
    <w:p w14:paraId="5BDEEDEC" w14:textId="77777777" w:rsidR="00325EB4" w:rsidRDefault="00325EB4" w:rsidP="00325EB4"/>
    <w:p w14:paraId="3D18FE3D" w14:textId="77777777" w:rsidR="00B200E5" w:rsidRPr="00510224" w:rsidRDefault="00B200E5" w:rsidP="00B200E5">
      <w:pPr>
        <w:pBdr>
          <w:top w:val="outset" w:sz="6" w:space="1" w:color="auto"/>
        </w:pBdr>
        <w:rPr>
          <w:b/>
          <w:bCs/>
        </w:rPr>
      </w:pPr>
      <w:r w:rsidRPr="00510224">
        <w:rPr>
          <w:b/>
          <w:bCs/>
        </w:rPr>
        <w:t>Whether PEMC UE needs a specific 5G subscription for providing PIN service</w:t>
      </w:r>
    </w:p>
    <w:p w14:paraId="02DE2CDA" w14:textId="77777777" w:rsidR="00B200E5" w:rsidRDefault="00B200E5" w:rsidP="00B200E5">
      <w:r>
        <w:t>Following option is proposed for PEMC subscription data:</w:t>
      </w:r>
    </w:p>
    <w:p w14:paraId="206B4DA3" w14:textId="77777777" w:rsidR="00B200E5" w:rsidRDefault="00B200E5" w:rsidP="00B200E5">
      <w:pPr>
        <w:pStyle w:val="B1"/>
      </w:pPr>
      <w:r>
        <w:t>-</w:t>
      </w:r>
      <w:r>
        <w:tab/>
      </w:r>
      <w:proofErr w:type="spellStart"/>
      <w:r>
        <w:t>Opt</w:t>
      </w:r>
      <w:proofErr w:type="spellEnd"/>
      <w:r>
        <w:t xml:space="preserve"> #1: PEMC subscription data includes authorization info for PIN that is able to be provisioned by AF (S2-2300227, S2-2300229)</w:t>
      </w:r>
    </w:p>
    <w:p w14:paraId="4F8E20A9" w14:textId="77777777" w:rsidR="00B200E5" w:rsidRDefault="00B200E5" w:rsidP="00B200E5">
      <w:pPr>
        <w:pStyle w:val="B1"/>
      </w:pPr>
    </w:p>
    <w:p w14:paraId="1A87D7F3" w14:textId="77777777" w:rsidR="00B200E5" w:rsidRDefault="00B200E5" w:rsidP="00B200E5">
      <w:pPr>
        <w:rPr>
          <w:b/>
          <w:bCs/>
        </w:rPr>
      </w:pPr>
      <w:r w:rsidRPr="00510224">
        <w:rPr>
          <w:b/>
          <w:bCs/>
        </w:rPr>
        <w:t>Q2: Shall 5GC support PEMC subscription data to identify a PEMC UE and authorize it to provide PIN service?</w:t>
      </w:r>
    </w:p>
    <w:p w14:paraId="687455F9" w14:textId="77777777" w:rsidR="00B200E5" w:rsidRDefault="00B200E5" w:rsidP="00B200E5">
      <w:pPr>
        <w:rPr>
          <w:b/>
          <w:bCs/>
        </w:rPr>
      </w:pPr>
      <w:r>
        <w:rPr>
          <w:b/>
          <w:bCs/>
        </w:rPr>
        <w:t xml:space="preserve">If YES is selected, then </w:t>
      </w:r>
      <w:proofErr w:type="spellStart"/>
      <w:r>
        <w:rPr>
          <w:b/>
          <w:bCs/>
        </w:rPr>
        <w:t>Opt</w:t>
      </w:r>
      <w:proofErr w:type="spellEnd"/>
      <w:r>
        <w:rPr>
          <w:b/>
          <w:bCs/>
        </w:rPr>
        <w:t xml:space="preserve"> #1 is selected , if NO is selected, then in R18, 5GC does not support PEMC subscription data.</w:t>
      </w:r>
    </w:p>
    <w:p w14:paraId="2D0C1AED" w14:textId="76FD25B9" w:rsidR="00B200E5" w:rsidRPr="00510224" w:rsidRDefault="00B200E5" w:rsidP="00B200E5">
      <w:pPr>
        <w:tabs>
          <w:tab w:val="clear" w:pos="567"/>
          <w:tab w:val="clear" w:pos="851"/>
          <w:tab w:val="clear" w:pos="1134"/>
          <w:tab w:val="clear" w:pos="1418"/>
          <w:tab w:val="clear" w:pos="1701"/>
        </w:tabs>
        <w:rPr>
          <w:b/>
          <w:bCs/>
        </w:rPr>
      </w:pPr>
      <w:r w:rsidRPr="00510224">
        <w:rPr>
          <w:b/>
          <w:bCs/>
        </w:rPr>
        <w:tab/>
        <w:t>YES:</w:t>
      </w:r>
      <w:r w:rsidRPr="00510224">
        <w:rPr>
          <w:b/>
          <w:bCs/>
        </w:rPr>
        <w:tab/>
      </w:r>
      <w:r w:rsidR="00325EB4">
        <w:rPr>
          <w:b/>
          <w:bCs/>
        </w:rPr>
        <w:t>7</w:t>
      </w:r>
    </w:p>
    <w:p w14:paraId="4471B3C4" w14:textId="0EFCFCD7" w:rsidR="00B200E5" w:rsidRDefault="002A1574" w:rsidP="00B200E5">
      <w:r>
        <w:tab/>
      </w:r>
      <w:r w:rsidR="00325EB4">
        <w:t>KPN;</w:t>
      </w:r>
      <w:r w:rsidR="00D1556D">
        <w:t xml:space="preserve"> </w:t>
      </w:r>
      <w:proofErr w:type="spellStart"/>
      <w:r w:rsidR="00325EB4">
        <w:t>InterDigital</w:t>
      </w:r>
      <w:proofErr w:type="spellEnd"/>
      <w:r w:rsidR="00325EB4">
        <w:t>;</w:t>
      </w:r>
      <w:r w:rsidR="00D1556D">
        <w:t xml:space="preserve"> </w:t>
      </w:r>
      <w:r w:rsidR="00325EB4">
        <w:t>Apple;</w:t>
      </w:r>
      <w:r w:rsidR="00D1556D">
        <w:t xml:space="preserve"> </w:t>
      </w:r>
      <w:r w:rsidR="00325EB4">
        <w:t>T-Mobile USA;</w:t>
      </w:r>
      <w:r w:rsidR="00D1556D">
        <w:t xml:space="preserve"> </w:t>
      </w:r>
      <w:r w:rsidR="00325EB4">
        <w:t>vivo;</w:t>
      </w:r>
      <w:r w:rsidR="00D1556D">
        <w:t xml:space="preserve"> </w:t>
      </w:r>
      <w:r w:rsidR="00325EB4">
        <w:t>Xiaomi;</w:t>
      </w:r>
      <w:r w:rsidR="00D1556D">
        <w:t xml:space="preserve"> </w:t>
      </w:r>
      <w:r w:rsidR="00325EB4">
        <w:t>Philips</w:t>
      </w:r>
    </w:p>
    <w:p w14:paraId="590A2C7C" w14:textId="303D36AC" w:rsidR="00B200E5" w:rsidRPr="00510224" w:rsidRDefault="00B200E5" w:rsidP="00B200E5">
      <w:pPr>
        <w:tabs>
          <w:tab w:val="clear" w:pos="567"/>
          <w:tab w:val="clear" w:pos="851"/>
          <w:tab w:val="clear" w:pos="1134"/>
          <w:tab w:val="clear" w:pos="1418"/>
          <w:tab w:val="clear" w:pos="1701"/>
        </w:tabs>
        <w:rPr>
          <w:b/>
          <w:bCs/>
        </w:rPr>
      </w:pPr>
      <w:r w:rsidRPr="00510224">
        <w:rPr>
          <w:b/>
          <w:bCs/>
        </w:rPr>
        <w:tab/>
        <w:t>NO:</w:t>
      </w:r>
      <w:r w:rsidRPr="00510224">
        <w:rPr>
          <w:b/>
          <w:bCs/>
        </w:rPr>
        <w:tab/>
      </w:r>
      <w:r w:rsidR="00325EB4">
        <w:rPr>
          <w:b/>
          <w:bCs/>
        </w:rPr>
        <w:t>8</w:t>
      </w:r>
    </w:p>
    <w:p w14:paraId="7659796B" w14:textId="5EFC4557" w:rsidR="00B200E5" w:rsidRDefault="002A1574" w:rsidP="00B200E5">
      <w:r>
        <w:tab/>
      </w:r>
      <w:r w:rsidR="00325EB4">
        <w:t>Huawei;</w:t>
      </w:r>
      <w:r w:rsidR="00D1556D">
        <w:t xml:space="preserve"> </w:t>
      </w:r>
      <w:r w:rsidR="00325EB4">
        <w:t>Samsung;</w:t>
      </w:r>
      <w:r w:rsidR="00D1556D">
        <w:t xml:space="preserve"> </w:t>
      </w:r>
      <w:r w:rsidR="00325EB4">
        <w:t>Qualcomm;</w:t>
      </w:r>
      <w:r w:rsidR="00D1556D">
        <w:t xml:space="preserve"> </w:t>
      </w:r>
      <w:r w:rsidR="00325EB4">
        <w:t>Nokia;</w:t>
      </w:r>
      <w:r w:rsidR="00D1556D">
        <w:t xml:space="preserve"> </w:t>
      </w:r>
      <w:r w:rsidR="00325EB4">
        <w:t>ZTE;</w:t>
      </w:r>
      <w:r w:rsidR="00D1556D">
        <w:t xml:space="preserve"> </w:t>
      </w:r>
      <w:r w:rsidR="00325EB4">
        <w:t>LGE;</w:t>
      </w:r>
      <w:r w:rsidR="00D1556D">
        <w:t xml:space="preserve"> </w:t>
      </w:r>
      <w:r w:rsidR="00325EB4">
        <w:t>Deutsche Telekom;</w:t>
      </w:r>
      <w:r w:rsidR="00D1556D">
        <w:t xml:space="preserve"> </w:t>
      </w:r>
      <w:r w:rsidR="00325EB4">
        <w:t>AT&amp;T</w:t>
      </w:r>
    </w:p>
    <w:p w14:paraId="39A52FFA" w14:textId="2B2A6AE6" w:rsidR="005D3CC9" w:rsidRPr="00325EB4" w:rsidRDefault="005D3CC9" w:rsidP="005D3CC9">
      <w:pPr>
        <w:rPr>
          <w:b/>
          <w:bCs/>
          <w:color w:val="0000FF"/>
        </w:rPr>
      </w:pPr>
      <w:r w:rsidRPr="00325EB4">
        <w:rPr>
          <w:b/>
          <w:bCs/>
          <w:color w:val="0000FF"/>
        </w:rPr>
        <w:t>Way Forward:</w:t>
      </w:r>
      <w:r w:rsidRPr="00325EB4">
        <w:rPr>
          <w:b/>
          <w:bCs/>
          <w:color w:val="0000FF"/>
        </w:rPr>
        <w:tab/>
      </w:r>
      <w:r>
        <w:rPr>
          <w:b/>
          <w:bCs/>
          <w:color w:val="0000FF"/>
        </w:rPr>
        <w:t>This option will not go forward.</w:t>
      </w:r>
    </w:p>
    <w:p w14:paraId="3E885046" w14:textId="77777777" w:rsidR="00325EB4" w:rsidRDefault="00325EB4" w:rsidP="00B200E5"/>
    <w:p w14:paraId="4A9A2931" w14:textId="77777777" w:rsidR="00B200E5" w:rsidRPr="00510224" w:rsidRDefault="00B200E5" w:rsidP="00B200E5">
      <w:pPr>
        <w:pBdr>
          <w:top w:val="outset" w:sz="6" w:space="1" w:color="auto"/>
        </w:pBdr>
        <w:rPr>
          <w:b/>
          <w:bCs/>
        </w:rPr>
      </w:pPr>
      <w:r>
        <w:rPr>
          <w:b/>
          <w:bCs/>
        </w:rPr>
        <w:t>Whether more parameters are needed in non-3GPP QoS assistance information</w:t>
      </w:r>
    </w:p>
    <w:p w14:paraId="172B1F56" w14:textId="77777777" w:rsidR="00B200E5" w:rsidRDefault="00B200E5" w:rsidP="00B200E5">
      <w:r>
        <w:t>Following option is proposed to add more parameters in the non-3GPP QoS assistance info:</w:t>
      </w:r>
    </w:p>
    <w:p w14:paraId="6C5DD43F" w14:textId="77777777" w:rsidR="00B200E5" w:rsidRDefault="00B200E5" w:rsidP="00B200E5">
      <w:pPr>
        <w:pStyle w:val="B1"/>
      </w:pPr>
      <w:r>
        <w:t>-</w:t>
      </w:r>
      <w:r>
        <w:tab/>
      </w:r>
      <w:proofErr w:type="spellStart"/>
      <w:r>
        <w:t>Opt</w:t>
      </w:r>
      <w:proofErr w:type="spellEnd"/>
      <w:r>
        <w:t xml:space="preserve"> #1: ARP and Periodicity (S2-2300474)</w:t>
      </w:r>
    </w:p>
    <w:p w14:paraId="66A462F4" w14:textId="77777777" w:rsidR="00B200E5" w:rsidRDefault="00B200E5" w:rsidP="00B200E5">
      <w:pPr>
        <w:pStyle w:val="B1"/>
      </w:pPr>
    </w:p>
    <w:p w14:paraId="4B752466" w14:textId="77777777" w:rsidR="00B200E5" w:rsidRDefault="00B200E5" w:rsidP="00B200E5">
      <w:pPr>
        <w:rPr>
          <w:b/>
          <w:bCs/>
        </w:rPr>
      </w:pPr>
      <w:r w:rsidRPr="00510224">
        <w:rPr>
          <w:b/>
          <w:bCs/>
        </w:rPr>
        <w:t>Q3: Shall ARP and periodicity be added to non-3GPP QoS assistance information?</w:t>
      </w:r>
    </w:p>
    <w:p w14:paraId="68023D43" w14:textId="77777777" w:rsidR="00B200E5" w:rsidRDefault="00B200E5" w:rsidP="00B200E5">
      <w:pPr>
        <w:rPr>
          <w:b/>
          <w:bCs/>
        </w:rPr>
      </w:pPr>
      <w:r>
        <w:rPr>
          <w:b/>
          <w:bCs/>
        </w:rPr>
        <w:t>If NO is selected, then no more parameters specified in R18</w:t>
      </w:r>
    </w:p>
    <w:p w14:paraId="6193FF0C" w14:textId="3B2A834A" w:rsidR="00B200E5" w:rsidRPr="00510224" w:rsidRDefault="00B200E5" w:rsidP="00B200E5">
      <w:pPr>
        <w:tabs>
          <w:tab w:val="clear" w:pos="567"/>
          <w:tab w:val="clear" w:pos="851"/>
          <w:tab w:val="clear" w:pos="1134"/>
          <w:tab w:val="clear" w:pos="1418"/>
          <w:tab w:val="clear" w:pos="1701"/>
        </w:tabs>
        <w:rPr>
          <w:b/>
          <w:bCs/>
        </w:rPr>
      </w:pPr>
      <w:r w:rsidRPr="00510224">
        <w:rPr>
          <w:b/>
          <w:bCs/>
        </w:rPr>
        <w:tab/>
        <w:t>YES:</w:t>
      </w:r>
      <w:r w:rsidRPr="00510224">
        <w:rPr>
          <w:b/>
          <w:bCs/>
        </w:rPr>
        <w:tab/>
      </w:r>
      <w:r w:rsidR="005D3CC9">
        <w:rPr>
          <w:b/>
          <w:bCs/>
        </w:rPr>
        <w:t>5</w:t>
      </w:r>
    </w:p>
    <w:p w14:paraId="05AC4EE6" w14:textId="0AA45FCF" w:rsidR="00B200E5" w:rsidRDefault="002A1574" w:rsidP="00B200E5">
      <w:r>
        <w:tab/>
      </w:r>
      <w:r w:rsidR="005D3CC9">
        <w:t>Qualcomm;</w:t>
      </w:r>
      <w:r w:rsidR="00D1556D">
        <w:t xml:space="preserve"> </w:t>
      </w:r>
      <w:proofErr w:type="spellStart"/>
      <w:r w:rsidR="005D3CC9">
        <w:t>InterDigital</w:t>
      </w:r>
      <w:proofErr w:type="spellEnd"/>
      <w:r w:rsidR="005D3CC9">
        <w:t>;</w:t>
      </w:r>
      <w:r w:rsidR="00D1556D">
        <w:t xml:space="preserve"> </w:t>
      </w:r>
      <w:r w:rsidR="005D3CC9">
        <w:t>BROADCOM;</w:t>
      </w:r>
      <w:r w:rsidR="00D1556D">
        <w:t xml:space="preserve"> </w:t>
      </w:r>
      <w:r w:rsidR="005D3CC9">
        <w:t>AT&amp;T;</w:t>
      </w:r>
      <w:r w:rsidR="00D1556D">
        <w:t xml:space="preserve"> </w:t>
      </w:r>
      <w:r w:rsidR="005D3CC9">
        <w:t>Orange</w:t>
      </w:r>
    </w:p>
    <w:p w14:paraId="3E5B715F" w14:textId="07CFE6BB" w:rsidR="00B200E5" w:rsidRPr="00510224" w:rsidRDefault="00B200E5" w:rsidP="00B200E5">
      <w:pPr>
        <w:tabs>
          <w:tab w:val="clear" w:pos="567"/>
          <w:tab w:val="clear" w:pos="851"/>
          <w:tab w:val="clear" w:pos="1134"/>
          <w:tab w:val="clear" w:pos="1418"/>
          <w:tab w:val="clear" w:pos="1701"/>
        </w:tabs>
        <w:rPr>
          <w:b/>
          <w:bCs/>
        </w:rPr>
      </w:pPr>
      <w:r w:rsidRPr="00510224">
        <w:rPr>
          <w:b/>
          <w:bCs/>
        </w:rPr>
        <w:tab/>
        <w:t>NO:</w:t>
      </w:r>
      <w:r w:rsidRPr="00510224">
        <w:rPr>
          <w:b/>
          <w:bCs/>
        </w:rPr>
        <w:tab/>
      </w:r>
      <w:r w:rsidR="005D3CC9">
        <w:rPr>
          <w:b/>
          <w:bCs/>
        </w:rPr>
        <w:t>8</w:t>
      </w:r>
    </w:p>
    <w:p w14:paraId="55191C9B" w14:textId="1EBE6E90" w:rsidR="00B200E5" w:rsidRDefault="002A1574" w:rsidP="00B200E5">
      <w:r>
        <w:tab/>
      </w:r>
      <w:r w:rsidR="005D3CC9">
        <w:t>KPN;</w:t>
      </w:r>
      <w:r w:rsidR="00D1556D">
        <w:t xml:space="preserve"> </w:t>
      </w:r>
      <w:r w:rsidR="005D3CC9">
        <w:t>Huawei;</w:t>
      </w:r>
      <w:r w:rsidR="00D1556D">
        <w:t xml:space="preserve"> </w:t>
      </w:r>
      <w:r w:rsidR="005D3CC9">
        <w:t>Ericsson;</w:t>
      </w:r>
      <w:r w:rsidR="00D1556D">
        <w:t xml:space="preserve"> </w:t>
      </w:r>
      <w:r w:rsidR="005D3CC9">
        <w:t>LGE;</w:t>
      </w:r>
      <w:r w:rsidR="00D1556D">
        <w:t xml:space="preserve"> </w:t>
      </w:r>
      <w:r w:rsidR="005D3CC9">
        <w:t>Samsung;</w:t>
      </w:r>
      <w:r w:rsidR="00D1556D">
        <w:t xml:space="preserve"> </w:t>
      </w:r>
      <w:r w:rsidR="005D3CC9">
        <w:t>ZTE;</w:t>
      </w:r>
      <w:r w:rsidR="00D1556D">
        <w:t xml:space="preserve"> </w:t>
      </w:r>
      <w:r w:rsidR="005D3CC9">
        <w:t>Xiaomi;</w:t>
      </w:r>
      <w:r w:rsidR="00D1556D">
        <w:t xml:space="preserve"> </w:t>
      </w:r>
      <w:r w:rsidR="005D3CC9">
        <w:t>Google</w:t>
      </w:r>
    </w:p>
    <w:p w14:paraId="08DE0AB2" w14:textId="77777777" w:rsidR="005D3CC9" w:rsidRPr="00325EB4" w:rsidRDefault="005D3CC9" w:rsidP="005D3CC9">
      <w:pPr>
        <w:rPr>
          <w:b/>
          <w:bCs/>
          <w:color w:val="0000FF"/>
        </w:rPr>
      </w:pPr>
      <w:r w:rsidRPr="00325EB4">
        <w:rPr>
          <w:b/>
          <w:bCs/>
          <w:color w:val="0000FF"/>
        </w:rPr>
        <w:t>Way Forward:</w:t>
      </w:r>
      <w:r w:rsidRPr="00325EB4">
        <w:rPr>
          <w:b/>
          <w:bCs/>
          <w:color w:val="0000FF"/>
        </w:rPr>
        <w:tab/>
      </w:r>
      <w:r>
        <w:rPr>
          <w:b/>
          <w:bCs/>
          <w:color w:val="0000FF"/>
        </w:rPr>
        <w:t>This option will not go forward.</w:t>
      </w:r>
    </w:p>
    <w:p w14:paraId="76BDC424" w14:textId="77777777" w:rsidR="005D3CC9" w:rsidRDefault="005D3CC9" w:rsidP="005D3CC9"/>
    <w:p w14:paraId="46532A0E" w14:textId="77777777" w:rsidR="00B200E5" w:rsidRPr="00510224" w:rsidRDefault="00B200E5" w:rsidP="00B200E5">
      <w:pPr>
        <w:pBdr>
          <w:top w:val="outset" w:sz="6" w:space="1" w:color="auto"/>
        </w:pBdr>
        <w:rPr>
          <w:b/>
          <w:bCs/>
        </w:rPr>
      </w:pPr>
      <w:r w:rsidRPr="00510224">
        <w:rPr>
          <w:b/>
          <w:bCs/>
        </w:rPr>
        <w:t>Support of validity duration and time validity for a PIN</w:t>
      </w:r>
    </w:p>
    <w:p w14:paraId="7F8141BC" w14:textId="77777777" w:rsidR="00B200E5" w:rsidRDefault="00B200E5" w:rsidP="00B200E5">
      <w:r>
        <w:t>Following options are proposed for 5GC managing the validity, some of them are lack of detail information:</w:t>
      </w:r>
    </w:p>
    <w:p w14:paraId="1CC3C3A8" w14:textId="77777777" w:rsidR="00B200E5" w:rsidRDefault="00B200E5" w:rsidP="00B200E5">
      <w:pPr>
        <w:pStyle w:val="B1"/>
      </w:pPr>
      <w:r>
        <w:t>-</w:t>
      </w:r>
      <w:r>
        <w:tab/>
      </w:r>
      <w:proofErr w:type="spellStart"/>
      <w:r>
        <w:t>Opt</w:t>
      </w:r>
      <w:proofErr w:type="spellEnd"/>
      <w:r>
        <w:t xml:space="preserve"> #1: AF provisions validity for a PIN to NEF, and then 5GC sends PIN policy to UE with a parameter derived from the validity info (similar as "Time Window" parameter in URSP rule) (S2-2300434)</w:t>
      </w:r>
    </w:p>
    <w:p w14:paraId="1D35CF56" w14:textId="77777777" w:rsidR="00B200E5" w:rsidRDefault="00B200E5" w:rsidP="00B200E5">
      <w:pPr>
        <w:pStyle w:val="B1"/>
      </w:pPr>
      <w:r>
        <w:t>-</w:t>
      </w:r>
      <w:r>
        <w:tab/>
      </w:r>
      <w:proofErr w:type="spellStart"/>
      <w:r>
        <w:t>Opt</w:t>
      </w:r>
      <w:proofErr w:type="spellEnd"/>
      <w:r>
        <w:t xml:space="preserve"> #2: AF provisions validity for a PIN to NEF, 5GC releases/activates/deactivates the PIN according to the validity (S2-2301124)</w:t>
      </w:r>
    </w:p>
    <w:p w14:paraId="345FDEC6" w14:textId="77777777" w:rsidR="00B200E5" w:rsidRDefault="00B200E5" w:rsidP="00B200E5">
      <w:pPr>
        <w:pStyle w:val="B1"/>
      </w:pPr>
      <w:r>
        <w:t>-</w:t>
      </w:r>
      <w:r>
        <w:tab/>
      </w:r>
      <w:proofErr w:type="spellStart"/>
      <w:r>
        <w:t>Opt</w:t>
      </w:r>
      <w:proofErr w:type="spellEnd"/>
      <w:r>
        <w:t xml:space="preserve"> #3: NEF/UDM authorizes UE acting as PEGC/PEMC considering the time duration validity in UE subscription data that provisioned by AF (also related to Q2) (S2-2300229)</w:t>
      </w:r>
    </w:p>
    <w:p w14:paraId="5CF2252C" w14:textId="77777777" w:rsidR="00B200E5" w:rsidRDefault="00B200E5" w:rsidP="00B200E5">
      <w:pPr>
        <w:pStyle w:val="B1"/>
      </w:pPr>
    </w:p>
    <w:p w14:paraId="5089019E" w14:textId="77777777" w:rsidR="00B200E5" w:rsidRDefault="00B200E5" w:rsidP="00B200E5">
      <w:pPr>
        <w:rPr>
          <w:b/>
          <w:bCs/>
        </w:rPr>
      </w:pPr>
      <w:r w:rsidRPr="00510224">
        <w:rPr>
          <w:b/>
          <w:bCs/>
        </w:rPr>
        <w:t>Q4: Shall 5GC be responsible for managing the PIN validity duration?</w:t>
      </w:r>
    </w:p>
    <w:p w14:paraId="330FF52C" w14:textId="77777777" w:rsidR="00B200E5" w:rsidRDefault="00B200E5" w:rsidP="00B200E5">
      <w:pPr>
        <w:rPr>
          <w:b/>
          <w:bCs/>
        </w:rPr>
      </w:pPr>
      <w:r>
        <w:rPr>
          <w:b/>
          <w:bCs/>
        </w:rPr>
        <w:t xml:space="preserve">If YES is selected, then </w:t>
      </w:r>
      <w:proofErr w:type="spellStart"/>
      <w:r>
        <w:rPr>
          <w:b/>
          <w:bCs/>
        </w:rPr>
        <w:t>Opt</w:t>
      </w:r>
      <w:proofErr w:type="spellEnd"/>
      <w:r>
        <w:rPr>
          <w:b/>
          <w:bCs/>
        </w:rPr>
        <w:t xml:space="preserve"> #1, #2, and #3 are applicable and need to be further discussed and determined, if NO is selected, then not specify in R18</w:t>
      </w:r>
    </w:p>
    <w:p w14:paraId="3F6B5102" w14:textId="0B8297F2" w:rsidR="00B200E5" w:rsidRPr="00510224" w:rsidRDefault="00B200E5" w:rsidP="00B200E5">
      <w:pPr>
        <w:tabs>
          <w:tab w:val="clear" w:pos="567"/>
          <w:tab w:val="clear" w:pos="851"/>
          <w:tab w:val="clear" w:pos="1134"/>
          <w:tab w:val="clear" w:pos="1418"/>
          <w:tab w:val="clear" w:pos="1701"/>
        </w:tabs>
        <w:rPr>
          <w:b/>
          <w:bCs/>
        </w:rPr>
      </w:pPr>
      <w:r w:rsidRPr="00510224">
        <w:rPr>
          <w:b/>
          <w:bCs/>
        </w:rPr>
        <w:tab/>
        <w:t>YES:</w:t>
      </w:r>
      <w:r w:rsidRPr="00510224">
        <w:rPr>
          <w:b/>
          <w:bCs/>
        </w:rPr>
        <w:tab/>
      </w:r>
      <w:r w:rsidR="005D3CC9">
        <w:rPr>
          <w:b/>
          <w:bCs/>
        </w:rPr>
        <w:t>5</w:t>
      </w:r>
    </w:p>
    <w:p w14:paraId="130F8662" w14:textId="0C3285FE" w:rsidR="00B200E5" w:rsidRDefault="002A1574" w:rsidP="00B200E5">
      <w:r>
        <w:tab/>
      </w:r>
      <w:r w:rsidR="005D3CC9">
        <w:t>KPN;</w:t>
      </w:r>
      <w:r w:rsidR="00D1556D">
        <w:t xml:space="preserve"> </w:t>
      </w:r>
      <w:r w:rsidR="005D3CC9">
        <w:t>Xiaomi;</w:t>
      </w:r>
      <w:r w:rsidR="00D1556D">
        <w:t xml:space="preserve"> </w:t>
      </w:r>
      <w:proofErr w:type="spellStart"/>
      <w:r w:rsidR="005D3CC9">
        <w:t>InterDigital</w:t>
      </w:r>
      <w:proofErr w:type="spellEnd"/>
      <w:r w:rsidR="005D3CC9">
        <w:t>;</w:t>
      </w:r>
      <w:r w:rsidR="00D1556D">
        <w:t xml:space="preserve"> </w:t>
      </w:r>
      <w:proofErr w:type="spellStart"/>
      <w:r w:rsidR="005D3CC9">
        <w:t>Futurewei</w:t>
      </w:r>
      <w:proofErr w:type="spellEnd"/>
      <w:r w:rsidR="005D3CC9">
        <w:t>;</w:t>
      </w:r>
      <w:r w:rsidR="00D1556D">
        <w:t xml:space="preserve"> </w:t>
      </w:r>
      <w:r w:rsidR="005D3CC9">
        <w:t>Intel</w:t>
      </w:r>
    </w:p>
    <w:p w14:paraId="55A30A1C" w14:textId="256F4DE9" w:rsidR="00B200E5" w:rsidRPr="00510224" w:rsidRDefault="00B200E5" w:rsidP="00B200E5">
      <w:pPr>
        <w:tabs>
          <w:tab w:val="clear" w:pos="567"/>
          <w:tab w:val="clear" w:pos="851"/>
          <w:tab w:val="clear" w:pos="1134"/>
          <w:tab w:val="clear" w:pos="1418"/>
          <w:tab w:val="clear" w:pos="1701"/>
        </w:tabs>
        <w:rPr>
          <w:b/>
          <w:bCs/>
        </w:rPr>
      </w:pPr>
      <w:r w:rsidRPr="00510224">
        <w:rPr>
          <w:b/>
          <w:bCs/>
        </w:rPr>
        <w:tab/>
        <w:t>NO:</w:t>
      </w:r>
      <w:r w:rsidRPr="00510224">
        <w:rPr>
          <w:b/>
          <w:bCs/>
        </w:rPr>
        <w:tab/>
      </w:r>
      <w:r w:rsidR="005D3CC9">
        <w:rPr>
          <w:b/>
          <w:bCs/>
        </w:rPr>
        <w:t>12</w:t>
      </w:r>
    </w:p>
    <w:p w14:paraId="6AC7A9F6" w14:textId="094B09AA" w:rsidR="00B200E5" w:rsidRDefault="002A1574" w:rsidP="00B200E5">
      <w:r>
        <w:lastRenderedPageBreak/>
        <w:tab/>
      </w:r>
      <w:r w:rsidR="005D3CC9">
        <w:t>Huawei;</w:t>
      </w:r>
      <w:r w:rsidR="00D1556D">
        <w:t xml:space="preserve"> </w:t>
      </w:r>
      <w:r w:rsidR="005D3CC9">
        <w:t>MediaTek Inc</w:t>
      </w:r>
      <w:r w:rsidR="00D1556D">
        <w:t>.</w:t>
      </w:r>
      <w:r w:rsidR="005D3CC9">
        <w:t>;</w:t>
      </w:r>
      <w:r w:rsidR="00D1556D">
        <w:t xml:space="preserve"> </w:t>
      </w:r>
      <w:r w:rsidR="005D3CC9">
        <w:t>Nokia;</w:t>
      </w:r>
      <w:r w:rsidR="00D1556D">
        <w:t xml:space="preserve"> </w:t>
      </w:r>
      <w:r w:rsidR="005D3CC9">
        <w:t>vivo</w:t>
      </w:r>
      <w:r w:rsidR="00D1556D">
        <w:t xml:space="preserve"> </w:t>
      </w:r>
      <w:r w:rsidR="005D3CC9">
        <w:t>LGE;</w:t>
      </w:r>
      <w:r w:rsidR="00D1556D">
        <w:t xml:space="preserve"> </w:t>
      </w:r>
      <w:r w:rsidR="005D3CC9">
        <w:t>Qualcomm;</w:t>
      </w:r>
      <w:r w:rsidR="00D1556D">
        <w:t xml:space="preserve"> </w:t>
      </w:r>
      <w:r w:rsidR="005D3CC9">
        <w:t>ZTE;</w:t>
      </w:r>
      <w:r w:rsidR="00D1556D">
        <w:t xml:space="preserve"> </w:t>
      </w:r>
      <w:r w:rsidR="005D3CC9">
        <w:t>OPPO;</w:t>
      </w:r>
      <w:r w:rsidR="00D1556D">
        <w:t xml:space="preserve"> </w:t>
      </w:r>
      <w:r w:rsidR="005D3CC9">
        <w:t>Google;</w:t>
      </w:r>
      <w:r w:rsidR="00D1556D">
        <w:t xml:space="preserve"> </w:t>
      </w:r>
      <w:r w:rsidR="005D3CC9">
        <w:t>Deutsche Telekom;</w:t>
      </w:r>
      <w:r w:rsidR="00D1556D">
        <w:t xml:space="preserve"> </w:t>
      </w:r>
      <w:r w:rsidR="005D3CC9">
        <w:t>BROADCOM;</w:t>
      </w:r>
      <w:r w:rsidR="00D1556D">
        <w:t xml:space="preserve"> </w:t>
      </w:r>
      <w:r w:rsidR="005D3CC9">
        <w:t>AT&amp;T</w:t>
      </w:r>
    </w:p>
    <w:p w14:paraId="3D8D9AB7" w14:textId="67DFA9FB" w:rsidR="00D1556D" w:rsidRPr="00325EB4" w:rsidRDefault="00D1556D" w:rsidP="00D1556D">
      <w:pPr>
        <w:rPr>
          <w:b/>
          <w:bCs/>
          <w:color w:val="0000FF"/>
        </w:rPr>
      </w:pPr>
      <w:r w:rsidRPr="00325EB4">
        <w:rPr>
          <w:b/>
          <w:bCs/>
          <w:color w:val="0000FF"/>
        </w:rPr>
        <w:t>Way Forward:</w:t>
      </w:r>
      <w:r w:rsidRPr="00325EB4">
        <w:rPr>
          <w:b/>
          <w:bCs/>
          <w:color w:val="0000FF"/>
        </w:rPr>
        <w:tab/>
      </w:r>
      <w:r>
        <w:rPr>
          <w:b/>
          <w:bCs/>
          <w:color w:val="0000FF"/>
        </w:rPr>
        <w:t>This option will not be specified for Rel-18.</w:t>
      </w:r>
    </w:p>
    <w:p w14:paraId="5AF1CAA0" w14:textId="77777777" w:rsidR="005D3CC9" w:rsidRDefault="005D3CC9" w:rsidP="00B200E5"/>
    <w:p w14:paraId="5771DE13" w14:textId="77777777" w:rsidR="00B200E5" w:rsidRPr="00A05F8E" w:rsidRDefault="00B200E5" w:rsidP="00B200E5">
      <w:pPr>
        <w:pBdr>
          <w:top w:val="outset" w:sz="6" w:space="1" w:color="auto"/>
        </w:pBdr>
        <w:rPr>
          <w:b/>
          <w:bCs/>
        </w:rPr>
      </w:pPr>
      <w:r w:rsidRPr="00A05F8E">
        <w:rPr>
          <w:b/>
          <w:bCs/>
        </w:rPr>
        <w:t>Whether 5GC knows PINE ID</w:t>
      </w:r>
    </w:p>
    <w:p w14:paraId="4661590A" w14:textId="77777777" w:rsidR="00B200E5" w:rsidRDefault="00B200E5" w:rsidP="00B200E5">
      <w:r>
        <w:t>Following option is proposed for 5GC knowing PINE ID without detail information:</w:t>
      </w:r>
    </w:p>
    <w:p w14:paraId="1FA1C22E" w14:textId="77777777" w:rsidR="00B200E5" w:rsidRDefault="00B200E5" w:rsidP="00B200E5">
      <w:pPr>
        <w:pStyle w:val="B1"/>
      </w:pPr>
      <w:r>
        <w:t>-</w:t>
      </w:r>
      <w:r>
        <w:tab/>
      </w:r>
      <w:proofErr w:type="spellStart"/>
      <w:r>
        <w:t>Opt</w:t>
      </w:r>
      <w:proofErr w:type="spellEnd"/>
      <w:r>
        <w:t xml:space="preserve"> #1: PEGC reports PINE ID to an NF and stored in PIN profile in UDR. (S2-2301203)</w:t>
      </w:r>
    </w:p>
    <w:p w14:paraId="1BA3279E" w14:textId="77777777" w:rsidR="00B200E5" w:rsidRDefault="00B200E5" w:rsidP="00B200E5">
      <w:pPr>
        <w:pStyle w:val="B1"/>
      </w:pPr>
    </w:p>
    <w:p w14:paraId="5D33A81F" w14:textId="77777777" w:rsidR="00B200E5" w:rsidRDefault="00B200E5" w:rsidP="00B200E5">
      <w:pPr>
        <w:rPr>
          <w:b/>
          <w:bCs/>
        </w:rPr>
      </w:pPr>
      <w:r w:rsidRPr="00A05F8E">
        <w:rPr>
          <w:b/>
          <w:bCs/>
        </w:rPr>
        <w:t>Q5: Shall 5G know the PINE ID that used for PINE authentication by AF/PMEC?</w:t>
      </w:r>
    </w:p>
    <w:p w14:paraId="21C5914B" w14:textId="77777777" w:rsidR="00B200E5" w:rsidRDefault="00B200E5" w:rsidP="00B200E5">
      <w:pPr>
        <w:rPr>
          <w:b/>
          <w:bCs/>
        </w:rPr>
      </w:pPr>
      <w:r>
        <w:rPr>
          <w:b/>
          <w:bCs/>
        </w:rPr>
        <w:t xml:space="preserve">If YES is selected, then </w:t>
      </w:r>
      <w:proofErr w:type="spellStart"/>
      <w:r>
        <w:rPr>
          <w:b/>
          <w:bCs/>
        </w:rPr>
        <w:t>Opt</w:t>
      </w:r>
      <w:proofErr w:type="spellEnd"/>
      <w:r>
        <w:rPr>
          <w:b/>
          <w:bCs/>
        </w:rPr>
        <w:t xml:space="preserve"> #1 is applicable and need to be further discussed, if NO is selected, then not specify in R18</w:t>
      </w:r>
    </w:p>
    <w:p w14:paraId="08D041C0" w14:textId="0A88F9FF" w:rsidR="00B200E5" w:rsidRPr="00510224" w:rsidRDefault="00B200E5" w:rsidP="00B200E5">
      <w:pPr>
        <w:tabs>
          <w:tab w:val="clear" w:pos="567"/>
          <w:tab w:val="clear" w:pos="851"/>
          <w:tab w:val="clear" w:pos="1134"/>
          <w:tab w:val="clear" w:pos="1418"/>
          <w:tab w:val="clear" w:pos="1701"/>
        </w:tabs>
        <w:rPr>
          <w:b/>
          <w:bCs/>
        </w:rPr>
      </w:pPr>
      <w:r w:rsidRPr="00510224">
        <w:rPr>
          <w:b/>
          <w:bCs/>
        </w:rPr>
        <w:tab/>
        <w:t>YES:</w:t>
      </w:r>
      <w:r w:rsidRPr="00510224">
        <w:rPr>
          <w:b/>
          <w:bCs/>
        </w:rPr>
        <w:tab/>
      </w:r>
      <w:r w:rsidR="00D1556D">
        <w:rPr>
          <w:b/>
          <w:bCs/>
        </w:rPr>
        <w:t>7</w:t>
      </w:r>
    </w:p>
    <w:p w14:paraId="38770E22" w14:textId="6F82E906" w:rsidR="00B200E5" w:rsidRDefault="002A1574" w:rsidP="00B200E5">
      <w:r>
        <w:tab/>
      </w:r>
      <w:r w:rsidR="00D1556D">
        <w:t xml:space="preserve">China Telecom; KPN; Philips; </w:t>
      </w:r>
      <w:proofErr w:type="spellStart"/>
      <w:r w:rsidR="00D1556D">
        <w:t>InterDigital</w:t>
      </w:r>
      <w:proofErr w:type="spellEnd"/>
      <w:r w:rsidR="00D1556D">
        <w:t xml:space="preserve">; vivo; </w:t>
      </w:r>
      <w:proofErr w:type="spellStart"/>
      <w:r w:rsidR="00D1556D">
        <w:t>Futurewei</w:t>
      </w:r>
      <w:proofErr w:type="spellEnd"/>
      <w:r w:rsidR="00D1556D">
        <w:t>; Xiaomi</w:t>
      </w:r>
    </w:p>
    <w:p w14:paraId="4A660EB6" w14:textId="07A8EB8B" w:rsidR="00B200E5" w:rsidRPr="00510224" w:rsidRDefault="00B200E5" w:rsidP="00B200E5">
      <w:pPr>
        <w:tabs>
          <w:tab w:val="clear" w:pos="567"/>
          <w:tab w:val="clear" w:pos="851"/>
          <w:tab w:val="clear" w:pos="1134"/>
          <w:tab w:val="clear" w:pos="1418"/>
          <w:tab w:val="clear" w:pos="1701"/>
        </w:tabs>
        <w:rPr>
          <w:b/>
          <w:bCs/>
        </w:rPr>
      </w:pPr>
      <w:r w:rsidRPr="00510224">
        <w:rPr>
          <w:b/>
          <w:bCs/>
        </w:rPr>
        <w:tab/>
        <w:t>NO:</w:t>
      </w:r>
      <w:r w:rsidRPr="00510224">
        <w:rPr>
          <w:b/>
          <w:bCs/>
        </w:rPr>
        <w:tab/>
      </w:r>
      <w:r w:rsidR="00D1556D">
        <w:rPr>
          <w:b/>
          <w:bCs/>
        </w:rPr>
        <w:t>12</w:t>
      </w:r>
    </w:p>
    <w:p w14:paraId="484F2639" w14:textId="7804E99B" w:rsidR="00B200E5" w:rsidRDefault="002A1574" w:rsidP="00B200E5">
      <w:r>
        <w:tab/>
      </w:r>
      <w:r w:rsidR="00D1556D">
        <w:t>Huawei; OPPO; LGE; Apple; Nokia; ZTE; Qualcomm; AT&amp;T; Intel; Google; BROADCOM; Ericsson</w:t>
      </w:r>
    </w:p>
    <w:p w14:paraId="5C210AF1" w14:textId="77777777" w:rsidR="00D1556D" w:rsidRPr="00325EB4" w:rsidRDefault="00D1556D" w:rsidP="00D1556D">
      <w:pPr>
        <w:rPr>
          <w:b/>
          <w:bCs/>
          <w:color w:val="0000FF"/>
        </w:rPr>
      </w:pPr>
      <w:r w:rsidRPr="00325EB4">
        <w:rPr>
          <w:b/>
          <w:bCs/>
          <w:color w:val="0000FF"/>
        </w:rPr>
        <w:t>Way Forward:</w:t>
      </w:r>
      <w:r w:rsidRPr="00325EB4">
        <w:rPr>
          <w:b/>
          <w:bCs/>
          <w:color w:val="0000FF"/>
        </w:rPr>
        <w:tab/>
      </w:r>
      <w:r>
        <w:rPr>
          <w:b/>
          <w:bCs/>
          <w:color w:val="0000FF"/>
        </w:rPr>
        <w:t>This option will not be specified for Rel-18.</w:t>
      </w:r>
    </w:p>
    <w:p w14:paraId="7AAD944B" w14:textId="3D72A5D3" w:rsidR="00D1556D" w:rsidRDefault="00D1556D" w:rsidP="00D1556D"/>
    <w:p w14:paraId="7250704F" w14:textId="77777777" w:rsidR="00D1556D" w:rsidRDefault="00D1556D" w:rsidP="00D1556D"/>
    <w:p w14:paraId="2ADDA309" w14:textId="77777777" w:rsidR="00D1556D" w:rsidRPr="00510224" w:rsidRDefault="00000000" w:rsidP="00D1556D">
      <w:pPr>
        <w:pBdr>
          <w:top w:val="outset" w:sz="6" w:space="1" w:color="auto"/>
        </w:pBdr>
        <w:rPr>
          <w:b/>
          <w:bCs/>
        </w:rPr>
      </w:pPr>
      <w:hyperlink r:id="rId10" w:history="1">
        <w:r w:rsidR="00D1556D" w:rsidRPr="00510224">
          <w:rPr>
            <w:b/>
            <w:bCs/>
            <w:color w:val="0000FF"/>
            <w:u w:val="single"/>
          </w:rPr>
          <w:t>FS_Ranging_SL_SoH_CC#2_Rev1.pptx</w:t>
        </w:r>
      </w:hyperlink>
    </w:p>
    <w:p w14:paraId="13C45C06" w14:textId="77777777" w:rsidR="00D1556D" w:rsidRPr="00A05F8E" w:rsidRDefault="00D1556D" w:rsidP="00D1556D">
      <w:pPr>
        <w:rPr>
          <w:b/>
          <w:bCs/>
        </w:rPr>
      </w:pPr>
      <w:proofErr w:type="spellStart"/>
      <w:r w:rsidRPr="00A05F8E">
        <w:rPr>
          <w:b/>
          <w:bCs/>
        </w:rPr>
        <w:t>FS_Ranging_SL</w:t>
      </w:r>
      <w:proofErr w:type="spellEnd"/>
      <w:r w:rsidRPr="00A05F8E">
        <w:rPr>
          <w:b/>
          <w:bCs/>
        </w:rPr>
        <w:t xml:space="preserve"> Open Issues</w:t>
      </w:r>
    </w:p>
    <w:p w14:paraId="6F0B1E28" w14:textId="77777777" w:rsidR="00D1556D" w:rsidRPr="00A05F8E" w:rsidRDefault="00D1556D" w:rsidP="00D1556D">
      <w:pPr>
        <w:pBdr>
          <w:top w:val="outset" w:sz="6" w:space="1" w:color="auto"/>
        </w:pBdr>
        <w:rPr>
          <w:b/>
          <w:bCs/>
        </w:rPr>
      </w:pPr>
      <w:r w:rsidRPr="00A05F8E">
        <w:rPr>
          <w:b/>
          <w:bCs/>
        </w:rPr>
        <w:t>Problem Description</w:t>
      </w:r>
    </w:p>
    <w:p w14:paraId="1890C56B" w14:textId="77777777" w:rsidR="00D1556D" w:rsidRDefault="00D1556D" w:rsidP="00D1556D">
      <w:pPr>
        <w:pStyle w:val="B1"/>
      </w:pPr>
      <w:r>
        <w:t>-</w:t>
      </w:r>
      <w:r>
        <w:tab/>
        <w:t>Ranging/SL positioning QoS includes (to be confirmed with RAN WGs)</w:t>
      </w:r>
    </w:p>
    <w:p w14:paraId="04F2481B" w14:textId="77777777" w:rsidR="00D1556D" w:rsidRDefault="00D1556D" w:rsidP="00D1556D">
      <w:pPr>
        <w:pStyle w:val="B2"/>
      </w:pPr>
      <w:r>
        <w:t>-</w:t>
      </w:r>
      <w:r>
        <w:tab/>
        <w:t>Positioning QoS: e.g. Accuracy and latency of Ranging/SL Positioning distance and direction</w:t>
      </w:r>
    </w:p>
    <w:p w14:paraId="5DC4EA0E" w14:textId="77777777" w:rsidR="00D1556D" w:rsidRDefault="00D1556D" w:rsidP="00D1556D">
      <w:pPr>
        <w:pStyle w:val="B2"/>
      </w:pPr>
      <w:r>
        <w:t>-</w:t>
      </w:r>
      <w:r>
        <w:tab/>
        <w:t>RSPP transportation QoS: e.g. PQI for the case of PC5-U being RSPP transport</w:t>
      </w:r>
    </w:p>
    <w:p w14:paraId="66540868" w14:textId="77777777" w:rsidR="00D1556D" w:rsidRDefault="00D1556D" w:rsidP="00D1556D">
      <w:pPr>
        <w:pStyle w:val="B1"/>
      </w:pPr>
      <w:r>
        <w:t>-</w:t>
      </w:r>
      <w:r>
        <w:tab/>
        <w:t>Some QoS parameters can be dynamically provided in the application layer service request based on the Ranging/SL Positioning application requirement; some other QoS parameters can be authorized and provisioned to the UE by 5GC with the mapping to the Ranging/SL positioning services</w:t>
      </w:r>
    </w:p>
    <w:p w14:paraId="40D35825" w14:textId="77777777" w:rsidR="00D1556D" w:rsidRDefault="00D1556D" w:rsidP="00D1556D">
      <w:pPr>
        <w:pStyle w:val="B1"/>
      </w:pPr>
    </w:p>
    <w:p w14:paraId="06E95F88" w14:textId="77777777" w:rsidR="00D1556D" w:rsidRPr="00A05F8E" w:rsidRDefault="00D1556D" w:rsidP="00D1556D">
      <w:pPr>
        <w:rPr>
          <w:b/>
          <w:bCs/>
        </w:rPr>
      </w:pPr>
      <w:r w:rsidRPr="00A05F8E">
        <w:rPr>
          <w:b/>
          <w:bCs/>
        </w:rPr>
        <w:t>Q: Do you think the positioning QoS parameters are authorized and provisioned to the UE by 5GC with the mapping to the Ranging/SL positioning services ?</w:t>
      </w:r>
    </w:p>
    <w:p w14:paraId="4202A0F3" w14:textId="0E50C976" w:rsidR="00D1556D" w:rsidRPr="00510224" w:rsidRDefault="00D1556D" w:rsidP="00D1556D">
      <w:pPr>
        <w:tabs>
          <w:tab w:val="clear" w:pos="567"/>
          <w:tab w:val="clear" w:pos="851"/>
          <w:tab w:val="clear" w:pos="1134"/>
          <w:tab w:val="clear" w:pos="1418"/>
          <w:tab w:val="clear" w:pos="1701"/>
        </w:tabs>
        <w:rPr>
          <w:b/>
          <w:bCs/>
        </w:rPr>
      </w:pPr>
      <w:r w:rsidRPr="00510224">
        <w:rPr>
          <w:b/>
          <w:bCs/>
        </w:rPr>
        <w:tab/>
        <w:t>YES:</w:t>
      </w:r>
      <w:r w:rsidRPr="00510224">
        <w:rPr>
          <w:b/>
          <w:bCs/>
        </w:rPr>
        <w:tab/>
      </w:r>
      <w:r>
        <w:rPr>
          <w:b/>
          <w:bCs/>
        </w:rPr>
        <w:t>5</w:t>
      </w:r>
    </w:p>
    <w:p w14:paraId="79E55B1F" w14:textId="027F6949" w:rsidR="00D1556D" w:rsidRDefault="002A1574" w:rsidP="00D1556D">
      <w:r>
        <w:tab/>
      </w:r>
      <w:r w:rsidR="00D1556D">
        <w:t>Huawei;</w:t>
      </w:r>
      <w:r w:rsidR="003B3430">
        <w:t xml:space="preserve"> </w:t>
      </w:r>
      <w:r w:rsidR="00D1556D">
        <w:t>Samsung;</w:t>
      </w:r>
      <w:r w:rsidR="003B3430">
        <w:t xml:space="preserve"> </w:t>
      </w:r>
      <w:r w:rsidR="00D1556D">
        <w:t>vivo;</w:t>
      </w:r>
      <w:r w:rsidR="003B3430">
        <w:t xml:space="preserve"> </w:t>
      </w:r>
      <w:r w:rsidR="00D1556D">
        <w:t>Ericsson;</w:t>
      </w:r>
      <w:r w:rsidR="003B3430">
        <w:t xml:space="preserve"> </w:t>
      </w:r>
      <w:r w:rsidR="00D1556D">
        <w:t>Nokia</w:t>
      </w:r>
    </w:p>
    <w:p w14:paraId="6EE5B416" w14:textId="4BEDAB81" w:rsidR="00D1556D" w:rsidRPr="00510224" w:rsidRDefault="00D1556D" w:rsidP="00D1556D">
      <w:pPr>
        <w:tabs>
          <w:tab w:val="clear" w:pos="567"/>
          <w:tab w:val="clear" w:pos="851"/>
          <w:tab w:val="clear" w:pos="1134"/>
          <w:tab w:val="clear" w:pos="1418"/>
          <w:tab w:val="clear" w:pos="1701"/>
        </w:tabs>
        <w:rPr>
          <w:b/>
          <w:bCs/>
        </w:rPr>
      </w:pPr>
      <w:r w:rsidRPr="00510224">
        <w:rPr>
          <w:b/>
          <w:bCs/>
        </w:rPr>
        <w:tab/>
        <w:t>NO:</w:t>
      </w:r>
      <w:r w:rsidRPr="00510224">
        <w:rPr>
          <w:b/>
          <w:bCs/>
        </w:rPr>
        <w:tab/>
      </w:r>
      <w:r>
        <w:rPr>
          <w:b/>
          <w:bCs/>
        </w:rPr>
        <w:t>4</w:t>
      </w:r>
    </w:p>
    <w:p w14:paraId="4697F86F" w14:textId="520B3600" w:rsidR="00D1556D" w:rsidRDefault="002A1574" w:rsidP="00D1556D">
      <w:r>
        <w:tab/>
      </w:r>
      <w:r w:rsidR="00D1556D">
        <w:t>Qualcomm;</w:t>
      </w:r>
      <w:r w:rsidR="003B3430">
        <w:t xml:space="preserve"> </w:t>
      </w:r>
      <w:r w:rsidR="00D1556D">
        <w:t>Interdigital; Intel; MediaTek</w:t>
      </w:r>
    </w:p>
    <w:p w14:paraId="4B468E03" w14:textId="77777777" w:rsidR="00D1556D" w:rsidRDefault="00D1556D" w:rsidP="00D1556D"/>
    <w:p w14:paraId="4ED9C7AB" w14:textId="77777777" w:rsidR="00D1556D" w:rsidRPr="00A05F8E" w:rsidRDefault="00D1556D" w:rsidP="00D1556D">
      <w:pPr>
        <w:pBdr>
          <w:top w:val="outset" w:sz="6" w:space="1" w:color="auto"/>
        </w:pBdr>
        <w:rPr>
          <w:b/>
          <w:bCs/>
        </w:rPr>
      </w:pPr>
      <w:r w:rsidRPr="00A05F8E">
        <w:rPr>
          <w:b/>
          <w:bCs/>
        </w:rPr>
        <w:t>Problem Description</w:t>
      </w:r>
    </w:p>
    <w:p w14:paraId="13CDDCA4" w14:textId="77777777" w:rsidR="00D1556D" w:rsidRDefault="00D1556D" w:rsidP="00D1556D">
      <w:r>
        <w:t xml:space="preserve">R2-2213142 mentions "In the context of </w:t>
      </w:r>
      <w:proofErr w:type="spellStart"/>
      <w:r>
        <w:t>sidelink</w:t>
      </w:r>
      <w:proofErr w:type="spellEnd"/>
      <w:r>
        <w:t xml:space="preserve"> (SL) positioning RAN2 has made the following agreements:</w:t>
      </w:r>
    </w:p>
    <w:p w14:paraId="5B963A2C" w14:textId="77777777" w:rsidR="00D1556D" w:rsidRDefault="00D1556D" w:rsidP="00D1556D">
      <w:pPr>
        <w:pStyle w:val="B1"/>
      </w:pPr>
      <w:r>
        <w:t>-</w:t>
      </w:r>
      <w:r>
        <w:tab/>
        <w:t>From RAN2 perspective, it is feasible to send at least the following positioning signalling using groupcast/broadcast:</w:t>
      </w:r>
    </w:p>
    <w:p w14:paraId="2D428579" w14:textId="77777777" w:rsidR="00D1556D" w:rsidRDefault="00D1556D" w:rsidP="00D1556D">
      <w:pPr>
        <w:pStyle w:val="B2"/>
      </w:pPr>
      <w:r>
        <w:t>-</w:t>
      </w:r>
      <w:r>
        <w:tab/>
        <w:t>SL positioning capability</w:t>
      </w:r>
    </w:p>
    <w:p w14:paraId="6C07447A" w14:textId="77777777" w:rsidR="00D1556D" w:rsidRDefault="00D1556D" w:rsidP="00D1556D">
      <w:pPr>
        <w:pStyle w:val="B2"/>
      </w:pPr>
      <w:r>
        <w:t>-</w:t>
      </w:r>
      <w:r>
        <w:tab/>
        <w:t>SL positioning assistance data</w:t>
      </w:r>
    </w:p>
    <w:p w14:paraId="6DDAEE22" w14:textId="77777777" w:rsidR="00D1556D" w:rsidRDefault="00D1556D" w:rsidP="00D1556D">
      <w:pPr>
        <w:pStyle w:val="B1"/>
      </w:pPr>
      <w:r>
        <w:t>-</w:t>
      </w:r>
      <w:r>
        <w:tab/>
        <w:t>Location information is not excluded and can be further considered in normative work.</w:t>
      </w:r>
    </w:p>
    <w:p w14:paraId="02EE8B43" w14:textId="77777777" w:rsidR="00D1556D" w:rsidRDefault="00D1556D" w:rsidP="00D1556D">
      <w:pPr>
        <w:pStyle w:val="B1"/>
      </w:pPr>
      <w:r>
        <w:t>-</w:t>
      </w:r>
      <w:r>
        <w:tab/>
        <w:t>RAN2 seeks SA2 feedback on the use cases for groupcast/broadcast signalling for SL positioning, and from SA3 RAN2 requests feedback on potential security requirements (e.g., for ciphering and/or integrity) and feasibility of protecting SL positioning capability (e.g. the capabilities of physical layer) and assistance data signalling transferred using groupcast/broadcast."</w:t>
      </w:r>
    </w:p>
    <w:p w14:paraId="14613507" w14:textId="77777777" w:rsidR="00D1556D" w:rsidRDefault="00D1556D" w:rsidP="00D1556D">
      <w:pPr>
        <w:pStyle w:val="B1"/>
      </w:pPr>
      <w:r>
        <w:t>-</w:t>
      </w:r>
      <w:r>
        <w:tab/>
        <w:t>The potential security issues will be evaluated by SA3.</w:t>
      </w:r>
    </w:p>
    <w:p w14:paraId="703BFD0C" w14:textId="77777777" w:rsidR="00D1556D" w:rsidRDefault="00D1556D" w:rsidP="00D1556D">
      <w:pPr>
        <w:pStyle w:val="B1"/>
      </w:pPr>
    </w:p>
    <w:p w14:paraId="4867AC58" w14:textId="77777777" w:rsidR="00D1556D" w:rsidRPr="00A05F8E" w:rsidRDefault="00D1556D" w:rsidP="00D1556D">
      <w:pPr>
        <w:rPr>
          <w:b/>
          <w:bCs/>
        </w:rPr>
      </w:pPr>
      <w:r w:rsidRPr="00A05F8E">
        <w:rPr>
          <w:b/>
          <w:bCs/>
        </w:rPr>
        <w:t>Q: Do you agree to consider the support of broadcast/groupcast for SL positioning capability and assistance data signalling for normative work in R18 if no security concern is indicated by SA3 or SA3 sees it feasible to resolve the security problems?</w:t>
      </w:r>
    </w:p>
    <w:p w14:paraId="4C4B96E4" w14:textId="6366C22B" w:rsidR="00D1556D" w:rsidRPr="00510224" w:rsidRDefault="00D1556D" w:rsidP="00D1556D">
      <w:pPr>
        <w:tabs>
          <w:tab w:val="clear" w:pos="567"/>
          <w:tab w:val="clear" w:pos="851"/>
          <w:tab w:val="clear" w:pos="1134"/>
          <w:tab w:val="clear" w:pos="1418"/>
          <w:tab w:val="clear" w:pos="1701"/>
        </w:tabs>
        <w:rPr>
          <w:b/>
          <w:bCs/>
        </w:rPr>
      </w:pPr>
      <w:r w:rsidRPr="00510224">
        <w:rPr>
          <w:b/>
          <w:bCs/>
        </w:rPr>
        <w:tab/>
        <w:t>YES:</w:t>
      </w:r>
      <w:r w:rsidRPr="00510224">
        <w:rPr>
          <w:b/>
          <w:bCs/>
        </w:rPr>
        <w:tab/>
      </w:r>
      <w:r w:rsidR="00F677F3">
        <w:rPr>
          <w:b/>
          <w:bCs/>
        </w:rPr>
        <w:t>9</w:t>
      </w:r>
    </w:p>
    <w:p w14:paraId="0AE88A63" w14:textId="0818CA69" w:rsidR="00D1556D" w:rsidRDefault="000266DF" w:rsidP="00D1556D">
      <w:r>
        <w:tab/>
      </w:r>
      <w:r w:rsidR="00F677F3">
        <w:t>Xiaomi;</w:t>
      </w:r>
      <w:r w:rsidR="003B3430">
        <w:t xml:space="preserve"> </w:t>
      </w:r>
      <w:r w:rsidR="00F677F3">
        <w:t>MediaTek Inc.;</w:t>
      </w:r>
      <w:r w:rsidR="003B3430">
        <w:t xml:space="preserve"> </w:t>
      </w:r>
      <w:r w:rsidR="00F677F3">
        <w:t>Qualcomm;</w:t>
      </w:r>
      <w:r w:rsidR="003B3430">
        <w:t xml:space="preserve"> </w:t>
      </w:r>
      <w:r w:rsidR="00F677F3">
        <w:t>Philips;</w:t>
      </w:r>
      <w:r w:rsidR="003B3430">
        <w:t xml:space="preserve"> </w:t>
      </w:r>
      <w:r w:rsidR="00F677F3">
        <w:t>LGE;</w:t>
      </w:r>
      <w:r w:rsidR="003B3430">
        <w:t xml:space="preserve"> </w:t>
      </w:r>
      <w:r w:rsidR="00F677F3">
        <w:t>Apple;</w:t>
      </w:r>
      <w:r w:rsidR="003B3430">
        <w:t xml:space="preserve"> </w:t>
      </w:r>
      <w:r w:rsidR="00F677F3">
        <w:t>Intel</w:t>
      </w:r>
      <w:r w:rsidR="003B3430">
        <w:t xml:space="preserve">; </w:t>
      </w:r>
      <w:r w:rsidR="00F677F3">
        <w:t>AT&amp;T</w:t>
      </w:r>
      <w:r w:rsidR="003B3430">
        <w:t xml:space="preserve"> </w:t>
      </w:r>
      <w:r w:rsidR="00F677F3">
        <w:t>Interdigital</w:t>
      </w:r>
    </w:p>
    <w:p w14:paraId="1611BE7A" w14:textId="4EE5E4A8" w:rsidR="00D1556D" w:rsidRPr="00510224" w:rsidRDefault="00D1556D" w:rsidP="00D1556D">
      <w:pPr>
        <w:tabs>
          <w:tab w:val="clear" w:pos="567"/>
          <w:tab w:val="clear" w:pos="851"/>
          <w:tab w:val="clear" w:pos="1134"/>
          <w:tab w:val="clear" w:pos="1418"/>
          <w:tab w:val="clear" w:pos="1701"/>
        </w:tabs>
        <w:rPr>
          <w:b/>
          <w:bCs/>
        </w:rPr>
      </w:pPr>
      <w:r w:rsidRPr="00510224">
        <w:rPr>
          <w:b/>
          <w:bCs/>
        </w:rPr>
        <w:lastRenderedPageBreak/>
        <w:tab/>
        <w:t>NO:</w:t>
      </w:r>
      <w:r w:rsidRPr="00510224">
        <w:rPr>
          <w:b/>
          <w:bCs/>
        </w:rPr>
        <w:tab/>
      </w:r>
      <w:r w:rsidR="00F677F3">
        <w:rPr>
          <w:b/>
          <w:bCs/>
        </w:rPr>
        <w:t>2</w:t>
      </w:r>
    </w:p>
    <w:p w14:paraId="41C4FEE0" w14:textId="021A2D3A" w:rsidR="00D1556D" w:rsidRDefault="000266DF" w:rsidP="00D1556D">
      <w:r>
        <w:tab/>
      </w:r>
      <w:r w:rsidR="00F677F3">
        <w:t>Huawei;</w:t>
      </w:r>
      <w:r w:rsidR="003B3430">
        <w:t xml:space="preserve"> </w:t>
      </w:r>
      <w:r w:rsidR="00F677F3">
        <w:t xml:space="preserve">Nokia </w:t>
      </w:r>
    </w:p>
    <w:p w14:paraId="2A738C53" w14:textId="4208C790" w:rsidR="00F677F3" w:rsidRPr="00325EB4" w:rsidRDefault="00F677F3" w:rsidP="00F677F3">
      <w:pPr>
        <w:rPr>
          <w:b/>
          <w:bCs/>
          <w:color w:val="0000FF"/>
        </w:rPr>
      </w:pPr>
      <w:r w:rsidRPr="00325EB4">
        <w:rPr>
          <w:b/>
          <w:bCs/>
          <w:color w:val="0000FF"/>
        </w:rPr>
        <w:t>Way Forward:</w:t>
      </w:r>
      <w:r w:rsidRPr="00325EB4">
        <w:rPr>
          <w:b/>
          <w:bCs/>
          <w:color w:val="0000FF"/>
        </w:rPr>
        <w:tab/>
      </w:r>
      <w:r>
        <w:rPr>
          <w:b/>
          <w:bCs/>
          <w:color w:val="0000FF"/>
        </w:rPr>
        <w:t xml:space="preserve">Continue with support for this as a working assumption to try to resolve issues. </w:t>
      </w:r>
      <w:r>
        <w:rPr>
          <w:b/>
          <w:bCs/>
          <w:color w:val="0000FF"/>
        </w:rPr>
        <w:br/>
        <w:t>Determine whether support is mandatory or optional.</w:t>
      </w:r>
    </w:p>
    <w:p w14:paraId="4DAA76E6" w14:textId="77777777" w:rsidR="001C4346" w:rsidRDefault="001C4346" w:rsidP="001C4346">
      <w:pPr>
        <w:rPr>
          <w:lang w:eastAsia="en-US"/>
        </w:rPr>
      </w:pPr>
    </w:p>
    <w:bookmarkStart w:id="0" w:name="_Hlk124862679"/>
    <w:p w14:paraId="1445DAEF" w14:textId="77777777" w:rsidR="001C4346" w:rsidRPr="00510224" w:rsidRDefault="001C4346" w:rsidP="00A05F8E">
      <w:pPr>
        <w:pBdr>
          <w:top w:val="outset" w:sz="6" w:space="1" w:color="auto"/>
        </w:pBdr>
        <w:rPr>
          <w:b/>
          <w:bCs/>
        </w:rPr>
      </w:pPr>
      <w:r w:rsidRPr="00510224">
        <w:rPr>
          <w:b/>
          <w:bCs/>
        </w:rPr>
        <w:fldChar w:fldCharType="begin"/>
      </w:r>
      <w:r w:rsidRPr="00510224">
        <w:rPr>
          <w:b/>
          <w:bCs/>
        </w:rPr>
        <w:instrText xml:space="preserve"> HYPERLINK "https://www.3gpp.org/ftp/tsg_sa/WG2_Arch/TSGS2_154AHE_Electronic_2023-01/INBOX/CCs/CC%232_17_Jan_1330_UTC/S2-230xxxx_SoH_questions_KI%231%262%263_FS_eUEPO_SA2%23154AHE%20v4.pptx" </w:instrText>
      </w:r>
      <w:r w:rsidRPr="00510224">
        <w:rPr>
          <w:b/>
          <w:bCs/>
        </w:rPr>
      </w:r>
      <w:r w:rsidRPr="00510224">
        <w:rPr>
          <w:b/>
          <w:bCs/>
        </w:rPr>
        <w:fldChar w:fldCharType="separate"/>
      </w:r>
      <w:r w:rsidRPr="00510224">
        <w:rPr>
          <w:b/>
          <w:bCs/>
          <w:color w:val="0000FF"/>
          <w:u w:val="single"/>
        </w:rPr>
        <w:t>S2-230xxxx_SoH_questions_KI#1&amp;2&amp;3_FS_eUEPO_SA2#154AHE v4.pptx</w:t>
      </w:r>
      <w:r w:rsidRPr="00510224">
        <w:rPr>
          <w:b/>
          <w:bCs/>
        </w:rPr>
        <w:fldChar w:fldCharType="end"/>
      </w:r>
    </w:p>
    <w:p w14:paraId="56ECAEF5" w14:textId="3C21EA91" w:rsidR="001C4346" w:rsidRPr="00510224" w:rsidRDefault="00510224" w:rsidP="003B3430">
      <w:pPr>
        <w:pBdr>
          <w:top w:val="outset" w:sz="6" w:space="1" w:color="auto"/>
        </w:pBdr>
        <w:rPr>
          <w:b/>
          <w:bCs/>
        </w:rPr>
      </w:pPr>
      <w:proofErr w:type="spellStart"/>
      <w:r w:rsidRPr="00510224">
        <w:rPr>
          <w:b/>
          <w:bCs/>
        </w:rPr>
        <w:t>SoH</w:t>
      </w:r>
      <w:proofErr w:type="spellEnd"/>
      <w:r w:rsidRPr="00510224">
        <w:rPr>
          <w:b/>
          <w:bCs/>
        </w:rPr>
        <w:t xml:space="preserve"> for KI#2 (5GC awareness of URSP enforcement)</w:t>
      </w:r>
    </w:p>
    <w:p w14:paraId="62C6C3A8" w14:textId="2EAC5C40" w:rsidR="00510224" w:rsidRDefault="00510224" w:rsidP="001C4346">
      <w:r>
        <w:t>Option A: Report URSP enforcement result (</w:t>
      </w:r>
      <w:r w:rsidR="00F677F3" w:rsidRPr="0062556E">
        <w:rPr>
          <w:color w:val="0000FF"/>
        </w:rPr>
        <w:t>i</w:t>
      </w:r>
      <w:r w:rsidR="0062556E" w:rsidRPr="0062556E">
        <w:rPr>
          <w:color w:val="0000FF"/>
        </w:rPr>
        <w:t>.</w:t>
      </w:r>
      <w:r w:rsidR="00F677F3" w:rsidRPr="0062556E">
        <w:rPr>
          <w:color w:val="0000FF"/>
        </w:rPr>
        <w:t>e.</w:t>
      </w:r>
      <w:r w:rsidRPr="0062556E">
        <w:rPr>
          <w:color w:val="0000FF"/>
        </w:rPr>
        <w:t xml:space="preserve"> un</w:t>
      </w:r>
      <w:r w:rsidR="0062556E">
        <w:rPr>
          <w:color w:val="0000FF"/>
        </w:rPr>
        <w:t>recogniz</w:t>
      </w:r>
      <w:r w:rsidRPr="0062556E">
        <w:rPr>
          <w:color w:val="0000FF"/>
        </w:rPr>
        <w:t xml:space="preserve">ed </w:t>
      </w:r>
      <w:r w:rsidR="00F677F3" w:rsidRPr="0062556E">
        <w:rPr>
          <w:color w:val="0000FF"/>
        </w:rPr>
        <w:t xml:space="preserve">Target </w:t>
      </w:r>
      <w:r w:rsidR="0062556E">
        <w:rPr>
          <w:color w:val="0000FF"/>
        </w:rPr>
        <w:t>Categories</w:t>
      </w:r>
      <w:r>
        <w:t>) to UE-PCF after URSP is delivered to UE.</w:t>
      </w:r>
      <w:r w:rsidR="0062556E">
        <w:rPr>
          <w:b/>
          <w:bCs/>
        </w:rPr>
        <w:t xml:space="preserve"> (</w:t>
      </w:r>
      <w:r w:rsidR="0062556E" w:rsidRPr="0062556E">
        <w:rPr>
          <w:b/>
          <w:bCs/>
          <w:color w:val="0000FF"/>
        </w:rPr>
        <w:t>S2-2301215</w:t>
      </w:r>
      <w:r w:rsidR="0062556E">
        <w:rPr>
          <w:b/>
          <w:bCs/>
        </w:rPr>
        <w:t>)</w:t>
      </w:r>
    </w:p>
    <w:p w14:paraId="66FC7944" w14:textId="0010144F" w:rsidR="00510224" w:rsidRPr="00510224" w:rsidRDefault="00510224" w:rsidP="001C4346">
      <w:pPr>
        <w:rPr>
          <w:b/>
          <w:bCs/>
        </w:rPr>
      </w:pPr>
      <w:r w:rsidRPr="00510224">
        <w:rPr>
          <w:b/>
          <w:bCs/>
        </w:rPr>
        <w:t>Q1: Can we proceed with Option A for normative work</w:t>
      </w:r>
      <w:r w:rsidR="00F677F3">
        <w:rPr>
          <w:b/>
          <w:bCs/>
        </w:rPr>
        <w:t xml:space="preserve"> (</w:t>
      </w:r>
      <w:r w:rsidR="00F677F3" w:rsidRPr="0062556E">
        <w:rPr>
          <w:b/>
          <w:bCs/>
          <w:color w:val="0000FF"/>
        </w:rPr>
        <w:t>S2-2301215</w:t>
      </w:r>
      <w:r w:rsidR="00F677F3">
        <w:rPr>
          <w:b/>
          <w:bCs/>
        </w:rPr>
        <w:t>)?</w:t>
      </w:r>
    </w:p>
    <w:p w14:paraId="1F7A24D6" w14:textId="255BD573" w:rsidR="00B200E5" w:rsidRPr="00510224" w:rsidRDefault="00B200E5" w:rsidP="00B200E5">
      <w:pPr>
        <w:tabs>
          <w:tab w:val="clear" w:pos="567"/>
          <w:tab w:val="clear" w:pos="851"/>
          <w:tab w:val="clear" w:pos="1134"/>
          <w:tab w:val="clear" w:pos="1418"/>
          <w:tab w:val="clear" w:pos="1701"/>
        </w:tabs>
        <w:rPr>
          <w:b/>
          <w:bCs/>
        </w:rPr>
      </w:pPr>
      <w:r w:rsidRPr="00510224">
        <w:rPr>
          <w:b/>
          <w:bCs/>
        </w:rPr>
        <w:tab/>
        <w:t>YES:</w:t>
      </w:r>
      <w:r w:rsidRPr="00510224">
        <w:rPr>
          <w:b/>
          <w:bCs/>
        </w:rPr>
        <w:tab/>
      </w:r>
      <w:r w:rsidR="0062556E">
        <w:rPr>
          <w:b/>
          <w:bCs/>
        </w:rPr>
        <w:t>6</w:t>
      </w:r>
    </w:p>
    <w:p w14:paraId="2BE3EE33" w14:textId="3A2D355C" w:rsidR="00B200E5" w:rsidRDefault="000266DF" w:rsidP="00B200E5">
      <w:r>
        <w:tab/>
      </w:r>
      <w:r w:rsidR="0062556E">
        <w:t>Apple;</w:t>
      </w:r>
      <w:r w:rsidR="003B3430">
        <w:t xml:space="preserve"> </w:t>
      </w:r>
      <w:r w:rsidR="0062556E">
        <w:t>OPPO;</w:t>
      </w:r>
      <w:r w:rsidR="003B3430">
        <w:t xml:space="preserve"> </w:t>
      </w:r>
      <w:r w:rsidR="0062556E">
        <w:t>Google;</w:t>
      </w:r>
      <w:r w:rsidR="003B3430">
        <w:t xml:space="preserve"> </w:t>
      </w:r>
      <w:r w:rsidR="0062556E">
        <w:t>Samsung;</w:t>
      </w:r>
      <w:r w:rsidR="003B3430">
        <w:t xml:space="preserve"> </w:t>
      </w:r>
      <w:r w:rsidR="0062556E">
        <w:t>Nokia;</w:t>
      </w:r>
      <w:r w:rsidR="003B3430">
        <w:t xml:space="preserve"> </w:t>
      </w:r>
      <w:r w:rsidR="0062556E">
        <w:t>BROADCOM</w:t>
      </w:r>
    </w:p>
    <w:p w14:paraId="6235E6CD" w14:textId="0DD1FA5C" w:rsidR="00B200E5" w:rsidRPr="00510224" w:rsidRDefault="00B200E5" w:rsidP="00B200E5">
      <w:pPr>
        <w:tabs>
          <w:tab w:val="clear" w:pos="567"/>
          <w:tab w:val="clear" w:pos="851"/>
          <w:tab w:val="clear" w:pos="1134"/>
          <w:tab w:val="clear" w:pos="1418"/>
          <w:tab w:val="clear" w:pos="1701"/>
        </w:tabs>
        <w:rPr>
          <w:b/>
          <w:bCs/>
        </w:rPr>
      </w:pPr>
      <w:r w:rsidRPr="00510224">
        <w:rPr>
          <w:b/>
          <w:bCs/>
        </w:rPr>
        <w:tab/>
        <w:t>NO:</w:t>
      </w:r>
      <w:r w:rsidRPr="00510224">
        <w:rPr>
          <w:b/>
          <w:bCs/>
        </w:rPr>
        <w:tab/>
      </w:r>
      <w:r w:rsidR="003B3430">
        <w:rPr>
          <w:b/>
          <w:bCs/>
        </w:rPr>
        <w:t>8</w:t>
      </w:r>
    </w:p>
    <w:p w14:paraId="7C33C9E9" w14:textId="707C811B" w:rsidR="0062556E" w:rsidRDefault="000266DF" w:rsidP="00B200E5">
      <w:r>
        <w:tab/>
      </w:r>
      <w:r w:rsidR="003B3430">
        <w:t>Deutsch Telekom; Orange; MediaTek; Qualcomm; Vodafone; NEC; Huawei; Lenovo</w:t>
      </w:r>
    </w:p>
    <w:p w14:paraId="5C414069" w14:textId="77777777" w:rsidR="003B3430" w:rsidRDefault="003B3430" w:rsidP="00B200E5"/>
    <w:p w14:paraId="015ED150" w14:textId="77777777" w:rsidR="00510224" w:rsidRDefault="00510224" w:rsidP="001C4346">
      <w:r>
        <w:t>Option B: Report a URSP rule (i.e. Connection Capability in Traffic Descriptor) used to establish a PDU Session to SM-PCF during PDU Session Establishment/Modification procedure.</w:t>
      </w:r>
    </w:p>
    <w:p w14:paraId="225CCD43" w14:textId="77777777" w:rsidR="00510224" w:rsidRPr="00510224" w:rsidRDefault="00510224" w:rsidP="001C4346">
      <w:pPr>
        <w:rPr>
          <w:b/>
          <w:bCs/>
        </w:rPr>
      </w:pPr>
      <w:r w:rsidRPr="00510224">
        <w:rPr>
          <w:b/>
          <w:bCs/>
        </w:rPr>
        <w:t>Q2: Can we proceed with Option B for normative work (S2-2301146)?</w:t>
      </w:r>
    </w:p>
    <w:p w14:paraId="77F3F277" w14:textId="7A351E0A" w:rsidR="00B200E5" w:rsidRPr="00510224" w:rsidRDefault="00B200E5" w:rsidP="00B200E5">
      <w:pPr>
        <w:tabs>
          <w:tab w:val="clear" w:pos="567"/>
          <w:tab w:val="clear" w:pos="851"/>
          <w:tab w:val="clear" w:pos="1134"/>
          <w:tab w:val="clear" w:pos="1418"/>
          <w:tab w:val="clear" w:pos="1701"/>
        </w:tabs>
        <w:rPr>
          <w:b/>
          <w:bCs/>
        </w:rPr>
      </w:pPr>
      <w:r w:rsidRPr="00510224">
        <w:rPr>
          <w:b/>
          <w:bCs/>
        </w:rPr>
        <w:tab/>
        <w:t>YES:</w:t>
      </w:r>
      <w:r w:rsidRPr="00510224">
        <w:rPr>
          <w:b/>
          <w:bCs/>
        </w:rPr>
        <w:tab/>
      </w:r>
      <w:r w:rsidR="0062556E">
        <w:rPr>
          <w:b/>
          <w:bCs/>
        </w:rPr>
        <w:t>16</w:t>
      </w:r>
    </w:p>
    <w:p w14:paraId="64A9BCBC" w14:textId="71AD3D6C" w:rsidR="00B200E5" w:rsidRDefault="0062556E" w:rsidP="00B200E5">
      <w:r>
        <w:t>Deutsch Telekom;</w:t>
      </w:r>
      <w:r w:rsidR="003B3430">
        <w:t xml:space="preserve"> </w:t>
      </w:r>
      <w:r>
        <w:t>China Unicom;</w:t>
      </w:r>
      <w:r w:rsidR="003B3430">
        <w:t xml:space="preserve"> </w:t>
      </w:r>
      <w:r>
        <w:t>KDDI;</w:t>
      </w:r>
      <w:r w:rsidR="003B3430">
        <w:t xml:space="preserve"> </w:t>
      </w:r>
      <w:r>
        <w:t>Huawei;</w:t>
      </w:r>
      <w:r w:rsidR="003B3430">
        <w:t xml:space="preserve"> </w:t>
      </w:r>
      <w:r>
        <w:t>T-Mobile USA;</w:t>
      </w:r>
      <w:r w:rsidR="003B3430">
        <w:t xml:space="preserve"> </w:t>
      </w:r>
      <w:r>
        <w:t>Samsung;</w:t>
      </w:r>
      <w:r w:rsidR="003B3430">
        <w:t xml:space="preserve"> </w:t>
      </w:r>
      <w:r>
        <w:t>Qualcomm;</w:t>
      </w:r>
      <w:r w:rsidR="003B3430">
        <w:t xml:space="preserve"> </w:t>
      </w:r>
      <w:r>
        <w:t>NEC;</w:t>
      </w:r>
      <w:r w:rsidR="003B3430">
        <w:t xml:space="preserve"> </w:t>
      </w:r>
      <w:r>
        <w:t>China Mobile;</w:t>
      </w:r>
      <w:r w:rsidR="003B3430">
        <w:t xml:space="preserve"> </w:t>
      </w:r>
      <w:r>
        <w:t>Intel;</w:t>
      </w:r>
      <w:r w:rsidR="003B3430">
        <w:t xml:space="preserve"> </w:t>
      </w:r>
      <w:r>
        <w:t>Vodafone;</w:t>
      </w:r>
      <w:r w:rsidR="003B3430">
        <w:t xml:space="preserve"> </w:t>
      </w:r>
      <w:r>
        <w:t>Ericsson;</w:t>
      </w:r>
      <w:r w:rsidR="003B3430">
        <w:t xml:space="preserve"> </w:t>
      </w:r>
      <w:r>
        <w:t>Lenovo;</w:t>
      </w:r>
      <w:r w:rsidR="003B3430">
        <w:t xml:space="preserve"> </w:t>
      </w:r>
      <w:r>
        <w:t>DISH;</w:t>
      </w:r>
      <w:r w:rsidR="003B3430">
        <w:t xml:space="preserve"> </w:t>
      </w:r>
      <w:r>
        <w:t>BT AT&amp;T</w:t>
      </w:r>
    </w:p>
    <w:p w14:paraId="5EBA5BBA" w14:textId="15FC7A73" w:rsidR="00B200E5" w:rsidRPr="00510224" w:rsidRDefault="00B200E5" w:rsidP="00B200E5">
      <w:pPr>
        <w:tabs>
          <w:tab w:val="clear" w:pos="567"/>
          <w:tab w:val="clear" w:pos="851"/>
          <w:tab w:val="clear" w:pos="1134"/>
          <w:tab w:val="clear" w:pos="1418"/>
          <w:tab w:val="clear" w:pos="1701"/>
        </w:tabs>
        <w:rPr>
          <w:b/>
          <w:bCs/>
        </w:rPr>
      </w:pPr>
      <w:r w:rsidRPr="00510224">
        <w:rPr>
          <w:b/>
          <w:bCs/>
        </w:rPr>
        <w:tab/>
        <w:t>NO:</w:t>
      </w:r>
      <w:r w:rsidRPr="00510224">
        <w:rPr>
          <w:b/>
          <w:bCs/>
        </w:rPr>
        <w:tab/>
      </w:r>
      <w:r w:rsidR="0062556E">
        <w:rPr>
          <w:b/>
          <w:bCs/>
        </w:rPr>
        <w:t>3</w:t>
      </w:r>
    </w:p>
    <w:p w14:paraId="2E5DC9D6" w14:textId="5D443577" w:rsidR="00B200E5" w:rsidRDefault="003B3430" w:rsidP="00B200E5">
      <w:r>
        <w:tab/>
      </w:r>
      <w:r w:rsidR="0062556E">
        <w:t>MediaTek;</w:t>
      </w:r>
      <w:r>
        <w:t xml:space="preserve"> </w:t>
      </w:r>
      <w:r w:rsidR="0062556E">
        <w:t>Google;</w:t>
      </w:r>
      <w:r>
        <w:t xml:space="preserve"> </w:t>
      </w:r>
      <w:r w:rsidR="0062556E">
        <w:t>Apple</w:t>
      </w:r>
    </w:p>
    <w:p w14:paraId="42CD6AB0" w14:textId="77777777" w:rsidR="0062556E" w:rsidRDefault="0062556E" w:rsidP="00B200E5"/>
    <w:p w14:paraId="2B711E8C" w14:textId="77777777" w:rsidR="00510224" w:rsidRDefault="00510224" w:rsidP="001C4346">
      <w:r>
        <w:t>Option C: Report a URSP rule (i.e. Precedence in URSP rule) used to establish a PDU Session to SM-PCF during PDU Session Establishment/Modification procedure.</w:t>
      </w:r>
    </w:p>
    <w:p w14:paraId="79651EC9" w14:textId="77777777" w:rsidR="00510224" w:rsidRPr="00510224" w:rsidRDefault="00510224" w:rsidP="001C4346">
      <w:pPr>
        <w:rPr>
          <w:b/>
          <w:bCs/>
        </w:rPr>
      </w:pPr>
      <w:r w:rsidRPr="00510224">
        <w:rPr>
          <w:b/>
          <w:bCs/>
        </w:rPr>
        <w:t>Q3: Can we proceed with Option C for normative work (S2-2300370)?</w:t>
      </w:r>
    </w:p>
    <w:p w14:paraId="5F14D35C" w14:textId="69D5DB77" w:rsidR="00B200E5" w:rsidRPr="00510224" w:rsidRDefault="00B200E5" w:rsidP="00B200E5">
      <w:pPr>
        <w:tabs>
          <w:tab w:val="clear" w:pos="567"/>
          <w:tab w:val="clear" w:pos="851"/>
          <w:tab w:val="clear" w:pos="1134"/>
          <w:tab w:val="clear" w:pos="1418"/>
          <w:tab w:val="clear" w:pos="1701"/>
        </w:tabs>
        <w:rPr>
          <w:b/>
          <w:bCs/>
        </w:rPr>
      </w:pPr>
      <w:r w:rsidRPr="00510224">
        <w:rPr>
          <w:b/>
          <w:bCs/>
        </w:rPr>
        <w:tab/>
        <w:t>YES:</w:t>
      </w:r>
      <w:r w:rsidRPr="00510224">
        <w:rPr>
          <w:b/>
          <w:bCs/>
        </w:rPr>
        <w:tab/>
      </w:r>
      <w:r w:rsidR="0062556E">
        <w:rPr>
          <w:b/>
          <w:bCs/>
        </w:rPr>
        <w:t>9</w:t>
      </w:r>
    </w:p>
    <w:p w14:paraId="3CFD483D" w14:textId="6DD17CC8" w:rsidR="00B200E5" w:rsidRDefault="003B3430" w:rsidP="00B200E5">
      <w:r>
        <w:tab/>
      </w:r>
      <w:r w:rsidR="0062556E">
        <w:t>MediaTek;</w:t>
      </w:r>
      <w:r>
        <w:t xml:space="preserve"> </w:t>
      </w:r>
      <w:r w:rsidR="0062556E">
        <w:t>Orange;</w:t>
      </w:r>
      <w:r>
        <w:t xml:space="preserve"> </w:t>
      </w:r>
      <w:r w:rsidR="0062556E">
        <w:t>Huawei;</w:t>
      </w:r>
      <w:r>
        <w:t xml:space="preserve"> </w:t>
      </w:r>
      <w:r w:rsidR="0062556E">
        <w:t>KDDI;</w:t>
      </w:r>
      <w:r>
        <w:t xml:space="preserve"> </w:t>
      </w:r>
      <w:r w:rsidR="0062556E">
        <w:t>China Unicom;</w:t>
      </w:r>
      <w:r>
        <w:t xml:space="preserve"> </w:t>
      </w:r>
      <w:r w:rsidR="0062556E">
        <w:t>Deutsch Telekom;</w:t>
      </w:r>
      <w:r>
        <w:t xml:space="preserve"> </w:t>
      </w:r>
      <w:r w:rsidR="0062556E">
        <w:t>ZTE;</w:t>
      </w:r>
      <w:r>
        <w:t xml:space="preserve"> </w:t>
      </w:r>
      <w:r w:rsidR="0062556E">
        <w:t>Vodafone;</w:t>
      </w:r>
      <w:r>
        <w:t xml:space="preserve"> </w:t>
      </w:r>
      <w:r w:rsidR="0062556E">
        <w:t>AT&amp;T</w:t>
      </w:r>
    </w:p>
    <w:p w14:paraId="5BC92181" w14:textId="52F1A92F" w:rsidR="00B200E5" w:rsidRPr="00510224" w:rsidRDefault="00B200E5" w:rsidP="00B200E5">
      <w:pPr>
        <w:tabs>
          <w:tab w:val="clear" w:pos="567"/>
          <w:tab w:val="clear" w:pos="851"/>
          <w:tab w:val="clear" w:pos="1134"/>
          <w:tab w:val="clear" w:pos="1418"/>
          <w:tab w:val="clear" w:pos="1701"/>
        </w:tabs>
        <w:rPr>
          <w:b/>
          <w:bCs/>
        </w:rPr>
      </w:pPr>
      <w:r w:rsidRPr="00510224">
        <w:rPr>
          <w:b/>
          <w:bCs/>
        </w:rPr>
        <w:tab/>
        <w:t>NO:</w:t>
      </w:r>
      <w:r w:rsidRPr="00510224">
        <w:rPr>
          <w:b/>
          <w:bCs/>
        </w:rPr>
        <w:tab/>
      </w:r>
      <w:r w:rsidR="003B3430">
        <w:rPr>
          <w:b/>
          <w:bCs/>
        </w:rPr>
        <w:t>5</w:t>
      </w:r>
    </w:p>
    <w:p w14:paraId="4E17276E" w14:textId="521E42AD" w:rsidR="00B200E5" w:rsidRDefault="003B3430" w:rsidP="00B200E5">
      <w:r>
        <w:tab/>
      </w:r>
      <w:r w:rsidR="0062556E">
        <w:t>Google;</w:t>
      </w:r>
      <w:r>
        <w:t xml:space="preserve"> </w:t>
      </w:r>
      <w:r w:rsidR="0062556E">
        <w:t>Nokia;</w:t>
      </w:r>
      <w:r>
        <w:t xml:space="preserve"> </w:t>
      </w:r>
      <w:r w:rsidR="0062556E">
        <w:t>Apple;</w:t>
      </w:r>
      <w:r>
        <w:t xml:space="preserve"> </w:t>
      </w:r>
      <w:r w:rsidR="0062556E">
        <w:t>OPPO;</w:t>
      </w:r>
      <w:r>
        <w:t xml:space="preserve"> </w:t>
      </w:r>
      <w:r w:rsidR="0062556E">
        <w:t>NEC</w:t>
      </w:r>
    </w:p>
    <w:p w14:paraId="0247844B" w14:textId="6BC62603" w:rsidR="0062556E" w:rsidRPr="00325EB4" w:rsidRDefault="0062556E" w:rsidP="0062556E">
      <w:pPr>
        <w:rPr>
          <w:b/>
          <w:bCs/>
          <w:color w:val="0000FF"/>
        </w:rPr>
      </w:pPr>
      <w:r w:rsidRPr="00325EB4">
        <w:rPr>
          <w:b/>
          <w:bCs/>
          <w:color w:val="0000FF"/>
        </w:rPr>
        <w:t>Way Forward:</w:t>
      </w:r>
      <w:r w:rsidRPr="00325EB4">
        <w:rPr>
          <w:b/>
          <w:bCs/>
          <w:color w:val="0000FF"/>
        </w:rPr>
        <w:tab/>
      </w:r>
      <w:r>
        <w:rPr>
          <w:b/>
          <w:bCs/>
          <w:color w:val="0000FF"/>
        </w:rPr>
        <w:t>Continue with Option B as a working assumption to try to resolve issues.</w:t>
      </w:r>
    </w:p>
    <w:bookmarkEnd w:id="0"/>
    <w:p w14:paraId="5ECEED4E" w14:textId="16D515C2" w:rsidR="00510224" w:rsidRDefault="00510224" w:rsidP="00510224"/>
    <w:p w14:paraId="07B075B8" w14:textId="0B9302EB" w:rsidR="003B3430" w:rsidRPr="003B3430" w:rsidRDefault="003B3430" w:rsidP="003B3430">
      <w:pPr>
        <w:pBdr>
          <w:top w:val="outset" w:sz="6" w:space="1" w:color="auto"/>
        </w:pBdr>
        <w:rPr>
          <w:b/>
          <w:bCs/>
        </w:rPr>
      </w:pPr>
      <w:proofErr w:type="spellStart"/>
      <w:r w:rsidRPr="003B3430">
        <w:rPr>
          <w:b/>
          <w:bCs/>
        </w:rPr>
        <w:t>SoH</w:t>
      </w:r>
      <w:proofErr w:type="spellEnd"/>
      <w:r w:rsidRPr="003B3430">
        <w:rPr>
          <w:b/>
          <w:bCs/>
        </w:rPr>
        <w:t xml:space="preserve"> for KI#3 (Provision consistent URSP to UE across 5GS and EPS)</w:t>
      </w:r>
    </w:p>
    <w:p w14:paraId="3C01D379" w14:textId="77777777" w:rsidR="003B3430" w:rsidRDefault="003B3430" w:rsidP="00510224">
      <w:r>
        <w:t>Sol#17 proposes the UE indicates support for "EPS applicability" parameter in RSD component to PCF, then the PCF may generate URSP rules including the "EPS applicability" for one or more RSD component in URSP. The "EPS applicability" parameter in an RSD component may indicate whether the UE shall ignore the parameter and use the rest of the parameters in the RSD when in EPS or whether the UE shall apply the parameter also in EPS. Absence of "EPS applicability" parameter in an RSD would mean the UE behaves as per Rel-17 specification.</w:t>
      </w:r>
    </w:p>
    <w:p w14:paraId="779D1C79" w14:textId="77777777" w:rsidR="003B3430" w:rsidRPr="003B3430" w:rsidRDefault="003B3430" w:rsidP="00510224">
      <w:pPr>
        <w:rPr>
          <w:b/>
          <w:bCs/>
        </w:rPr>
      </w:pPr>
      <w:r w:rsidRPr="003B3430">
        <w:rPr>
          <w:b/>
          <w:bCs/>
        </w:rPr>
        <w:t>Q1: Can we proceed with reduced Sol#17 into normative work (S2-2300975)?</w:t>
      </w:r>
    </w:p>
    <w:p w14:paraId="175B4D36" w14:textId="39206034" w:rsidR="003B3430" w:rsidRPr="00510224" w:rsidRDefault="003B3430" w:rsidP="003B3430">
      <w:pPr>
        <w:tabs>
          <w:tab w:val="clear" w:pos="567"/>
          <w:tab w:val="clear" w:pos="851"/>
          <w:tab w:val="clear" w:pos="1134"/>
          <w:tab w:val="clear" w:pos="1418"/>
          <w:tab w:val="clear" w:pos="1701"/>
        </w:tabs>
        <w:rPr>
          <w:b/>
          <w:bCs/>
        </w:rPr>
      </w:pPr>
      <w:r w:rsidRPr="00510224">
        <w:rPr>
          <w:b/>
          <w:bCs/>
        </w:rPr>
        <w:tab/>
        <w:t>YES:</w:t>
      </w:r>
      <w:r w:rsidRPr="00510224">
        <w:rPr>
          <w:b/>
          <w:bCs/>
        </w:rPr>
        <w:tab/>
      </w:r>
      <w:r>
        <w:rPr>
          <w:b/>
          <w:bCs/>
        </w:rPr>
        <w:t>3</w:t>
      </w:r>
    </w:p>
    <w:p w14:paraId="38A7B845" w14:textId="3F954F97" w:rsidR="003B3430" w:rsidRDefault="003B3430" w:rsidP="00510224">
      <w:r>
        <w:tab/>
        <w:t xml:space="preserve">Nokia; NEC; KDDI </w:t>
      </w:r>
    </w:p>
    <w:p w14:paraId="6EEC1998" w14:textId="51FC9E41" w:rsidR="003B3430" w:rsidRPr="00510224" w:rsidRDefault="003B3430" w:rsidP="003B3430">
      <w:pPr>
        <w:tabs>
          <w:tab w:val="clear" w:pos="567"/>
          <w:tab w:val="clear" w:pos="851"/>
          <w:tab w:val="clear" w:pos="1134"/>
          <w:tab w:val="clear" w:pos="1418"/>
          <w:tab w:val="clear" w:pos="1701"/>
        </w:tabs>
        <w:rPr>
          <w:b/>
          <w:bCs/>
        </w:rPr>
      </w:pPr>
      <w:r w:rsidRPr="00510224">
        <w:rPr>
          <w:b/>
          <w:bCs/>
        </w:rPr>
        <w:tab/>
        <w:t>NO:</w:t>
      </w:r>
      <w:r w:rsidRPr="00510224">
        <w:rPr>
          <w:b/>
          <w:bCs/>
        </w:rPr>
        <w:tab/>
      </w:r>
      <w:r>
        <w:rPr>
          <w:b/>
          <w:bCs/>
        </w:rPr>
        <w:t>3</w:t>
      </w:r>
    </w:p>
    <w:p w14:paraId="66B8076F" w14:textId="418605A7" w:rsidR="001C4346" w:rsidRDefault="003B3430" w:rsidP="001C4346">
      <w:r>
        <w:tab/>
        <w:t>Huawei; Qualcomm; Samsung</w:t>
      </w:r>
    </w:p>
    <w:p w14:paraId="21696AF3" w14:textId="123DCE6D" w:rsidR="003B3430" w:rsidRPr="00325EB4" w:rsidRDefault="003B3430" w:rsidP="003B3430">
      <w:pPr>
        <w:rPr>
          <w:b/>
          <w:bCs/>
          <w:color w:val="0000FF"/>
        </w:rPr>
      </w:pPr>
      <w:r w:rsidRPr="00325EB4">
        <w:rPr>
          <w:b/>
          <w:bCs/>
          <w:color w:val="0000FF"/>
        </w:rPr>
        <w:t>Way Forward:</w:t>
      </w:r>
      <w:r w:rsidRPr="00325EB4">
        <w:rPr>
          <w:b/>
          <w:bCs/>
          <w:color w:val="0000FF"/>
        </w:rPr>
        <w:tab/>
      </w:r>
      <w:r>
        <w:rPr>
          <w:b/>
          <w:bCs/>
          <w:color w:val="0000FF"/>
        </w:rPr>
        <w:t>Just remove the editor's note in S2-2300975.</w:t>
      </w:r>
    </w:p>
    <w:p w14:paraId="28B1656E" w14:textId="77777777" w:rsidR="003B3430" w:rsidRDefault="003B3430" w:rsidP="001C4346"/>
    <w:p w14:paraId="1BDDF7B6" w14:textId="36411569" w:rsidR="001C4346" w:rsidRDefault="001C4346" w:rsidP="001C4346">
      <w:pPr>
        <w:pStyle w:val="Heading1"/>
      </w:pPr>
      <w:r>
        <w:lastRenderedPageBreak/>
        <w:t>2</w:t>
      </w:r>
      <w:r>
        <w:tab/>
        <w:t>SA2 Work Planning</w:t>
      </w:r>
    </w:p>
    <w:p w14:paraId="79DF334F" w14:textId="7D680B4F" w:rsidR="00220F90" w:rsidRPr="00220F90" w:rsidRDefault="00220F90" w:rsidP="00220F90">
      <w:pPr>
        <w:keepNext/>
        <w:pBdr>
          <w:top w:val="outset" w:sz="6" w:space="1" w:color="auto"/>
        </w:pBdr>
        <w:rPr>
          <w:lang w:eastAsia="en-US"/>
        </w:rPr>
      </w:pPr>
      <w:r w:rsidRPr="00220F90">
        <w:rPr>
          <w:color w:val="0000FF"/>
          <w:lang w:eastAsia="en-US"/>
        </w:rPr>
        <w:t>S2-2300381</w:t>
      </w:r>
      <w:r>
        <w:rPr>
          <w:lang w:eastAsia="en-US"/>
        </w:rPr>
        <w:t xml:space="preserve"> SA WG2 Work Planning (Source: SA WG2 Chair)</w:t>
      </w:r>
    </w:p>
    <w:p w14:paraId="1EE6B191" w14:textId="229F88CA" w:rsidR="001C4346" w:rsidRDefault="00000000" w:rsidP="001C4346">
      <w:pPr>
        <w:rPr>
          <w:lang w:eastAsia="en-US"/>
        </w:rPr>
      </w:pPr>
      <w:hyperlink r:id="rId11" w:history="1">
        <w:r w:rsidR="001C4346" w:rsidRPr="00A96B68">
          <w:rPr>
            <w:rStyle w:val="Hyperlink"/>
            <w:lang w:eastAsia="en-US"/>
          </w:rPr>
          <w:t>https://www.3gpp.org/ftp/tsg_sa/WG2_Arch/TSGS2_154AHE_Electronic_2023-01/Docs/S2-2300381.zip</w:t>
        </w:r>
      </w:hyperlink>
    </w:p>
    <w:p w14:paraId="0525D191" w14:textId="77777777" w:rsidR="00220F90" w:rsidRPr="00DA12F6" w:rsidRDefault="00220F90" w:rsidP="00F0012A">
      <w:pPr>
        <w:keepNext/>
        <w:rPr>
          <w:rFonts w:cs="Arial"/>
          <w:b/>
        </w:rPr>
      </w:pPr>
      <w:r w:rsidRPr="00DA12F6">
        <w:rPr>
          <w:rFonts w:cs="Arial"/>
          <w:b/>
        </w:rPr>
        <w:t>Discussion and conclusion:</w:t>
      </w:r>
    </w:p>
    <w:p w14:paraId="32D12D32" w14:textId="327C80C0" w:rsidR="003B3430" w:rsidRDefault="003B3430" w:rsidP="001C4346">
      <w:pPr>
        <w:rPr>
          <w:lang w:eastAsia="en-US"/>
        </w:rPr>
      </w:pPr>
      <w:r>
        <w:rPr>
          <w:lang w:eastAsia="en-US"/>
        </w:rPr>
        <w:t xml:space="preserve">Nokia commented that 0.25 is needed </w:t>
      </w:r>
      <w:r w:rsidR="00A11915">
        <w:rPr>
          <w:lang w:eastAsia="en-US"/>
        </w:rPr>
        <w:t xml:space="preserve">for 5TRS_URLLC </w:t>
      </w:r>
      <w:r>
        <w:rPr>
          <w:lang w:eastAsia="en-US"/>
        </w:rPr>
        <w:t xml:space="preserve">in the Face to face meeting in May. </w:t>
      </w:r>
      <w:r w:rsidR="00A11915">
        <w:rPr>
          <w:lang w:eastAsia="en-US"/>
        </w:rPr>
        <w:t xml:space="preserve">Ericsson suggested that 0.5 should be allocated as reducing this increases scheduling conflicts for F2F meetings. </w:t>
      </w:r>
    </w:p>
    <w:p w14:paraId="6D641CAA" w14:textId="2342272E" w:rsidR="00A11915" w:rsidRDefault="00A11915" w:rsidP="001C4346">
      <w:pPr>
        <w:rPr>
          <w:lang w:eastAsia="en-US"/>
        </w:rPr>
      </w:pPr>
      <w:r>
        <w:rPr>
          <w:lang w:eastAsia="en-US"/>
        </w:rPr>
        <w:t>May time unit allocation should be further refined after the progress at meetings is known.</w:t>
      </w:r>
    </w:p>
    <w:p w14:paraId="3BE5E3A2" w14:textId="462153B5" w:rsidR="00A11915" w:rsidRDefault="00A11915" w:rsidP="001C4346">
      <w:pPr>
        <w:rPr>
          <w:lang w:eastAsia="en-US"/>
        </w:rPr>
      </w:pPr>
      <w:r>
        <w:rPr>
          <w:lang w:eastAsia="en-US"/>
        </w:rPr>
        <w:t>NEC asked what would be needed if an issue is raised via an LS from another WG not related to SA WG2 items. The SA WG2 Chair replied that if there is substantial work needed WIDs can be created for alignment, or the work can be done with direct alignment CRs, or even using the WI Code for the WG asking for alignment work.</w:t>
      </w:r>
    </w:p>
    <w:p w14:paraId="4E920879" w14:textId="25DA9889" w:rsidR="00A11915" w:rsidRDefault="00A11915" w:rsidP="001C4346">
      <w:pPr>
        <w:rPr>
          <w:lang w:eastAsia="en-US"/>
        </w:rPr>
      </w:pPr>
      <w:r>
        <w:rPr>
          <w:lang w:eastAsia="en-US"/>
        </w:rPr>
        <w:t>Ericsson commented that the Face to face meetings should include all items on the agenda and all alignment items can be handled in a plenary strea</w:t>
      </w:r>
      <w:r w:rsidR="0020197C">
        <w:rPr>
          <w:lang w:eastAsia="en-US"/>
        </w:rPr>
        <w:t>m. This may be done for the April and May meetings. Vodafone commented that good agenda planning helps for delegates to plan vacation etc. and knowing what will not be on the agenda in advance is useful.</w:t>
      </w:r>
    </w:p>
    <w:p w14:paraId="4E1A7D49" w14:textId="628EB8FE" w:rsidR="0020197C" w:rsidRDefault="0020197C" w:rsidP="001C4346">
      <w:pPr>
        <w:rPr>
          <w:lang w:eastAsia="en-US"/>
        </w:rPr>
      </w:pPr>
      <w:r>
        <w:rPr>
          <w:lang w:eastAsia="en-US"/>
        </w:rPr>
        <w:t>Thales commented that 5GSAT_Ph2 could have 0.5 for May. The SA WG2 Chair advised to leave the 1 TU for February in order to be able to handle the expected number of contributions. 0.5 TU may be also added for the May meeting.</w:t>
      </w:r>
    </w:p>
    <w:p w14:paraId="185BCF3A" w14:textId="16ABB1DC" w:rsidR="0020197C" w:rsidRDefault="0020197C" w:rsidP="001C4346">
      <w:pPr>
        <w:rPr>
          <w:lang w:eastAsia="en-US"/>
        </w:rPr>
      </w:pPr>
      <w:r>
        <w:rPr>
          <w:lang w:eastAsia="en-US"/>
        </w:rPr>
        <w:t>OPPO commented that there are spare TU capacity in the February meetings and asked whether any TUs added to the meeting will be removed from future meetings for those Work Items. The SA WG2 Chair replied that completion of the WIs should be the focus, this is handled with a view for fairness and allowing some Work Items to finish earlier, rather than restriction of TUs for the May meeting.</w:t>
      </w:r>
    </w:p>
    <w:p w14:paraId="350D14E2" w14:textId="7A054989" w:rsidR="0020197C" w:rsidRDefault="000C1A64" w:rsidP="0020197C">
      <w:pPr>
        <w:rPr>
          <w:lang w:eastAsia="en-US"/>
        </w:rPr>
      </w:pPr>
      <w:r>
        <w:rPr>
          <w:lang w:eastAsia="en-US"/>
        </w:rPr>
        <w:t>China</w:t>
      </w:r>
      <w:r w:rsidR="0020197C">
        <w:rPr>
          <w:lang w:eastAsia="en-US"/>
        </w:rPr>
        <w:t xml:space="preserve"> Mobile suggested moving the 0.5 TU for UPEAS from February to May meeting.</w:t>
      </w:r>
      <w:r>
        <w:rPr>
          <w:lang w:eastAsia="en-US"/>
        </w:rPr>
        <w:t xml:space="preserve"> This was agreed.</w:t>
      </w:r>
    </w:p>
    <w:p w14:paraId="37E3040E" w14:textId="7A160583" w:rsidR="000C1A64" w:rsidRDefault="000C1A64" w:rsidP="0020197C">
      <w:pPr>
        <w:rPr>
          <w:lang w:eastAsia="en-US"/>
        </w:rPr>
      </w:pPr>
      <w:r>
        <w:rPr>
          <w:lang w:eastAsia="en-US"/>
        </w:rPr>
        <w:t>Qualcomm asked how PIN was intended to complete with only TUs in electronic meetings. Vivo replied that 0.5 TU can be transferred to the February meeting.</w:t>
      </w:r>
    </w:p>
    <w:p w14:paraId="18D9B4FB" w14:textId="6C689CE9" w:rsidR="0020197C" w:rsidRPr="00C03600" w:rsidRDefault="0020197C" w:rsidP="0020197C">
      <w:pPr>
        <w:rPr>
          <w:b/>
          <w:bCs/>
          <w:lang w:eastAsia="en-US"/>
        </w:rPr>
      </w:pPr>
      <w:r w:rsidRPr="00C03600">
        <w:rPr>
          <w:b/>
          <w:bCs/>
          <w:lang w:eastAsia="en-US"/>
        </w:rPr>
        <w:t xml:space="preserve">February </w:t>
      </w:r>
      <w:r w:rsidR="00C03600" w:rsidRPr="00C03600">
        <w:rPr>
          <w:b/>
          <w:bCs/>
          <w:lang w:eastAsia="en-US"/>
        </w:rPr>
        <w:t xml:space="preserve">updated </w:t>
      </w:r>
      <w:r w:rsidRPr="00C03600">
        <w:rPr>
          <w:b/>
          <w:bCs/>
          <w:lang w:eastAsia="en-US"/>
        </w:rPr>
        <w:t xml:space="preserve">TU allocation was </w:t>
      </w:r>
      <w:r w:rsidRPr="00C03600">
        <w:rPr>
          <w:b/>
          <w:bCs/>
          <w:color w:val="FF0000"/>
          <w:lang w:eastAsia="en-US"/>
        </w:rPr>
        <w:t>endorsed</w:t>
      </w:r>
      <w:r w:rsidRPr="00C03600">
        <w:rPr>
          <w:b/>
          <w:bCs/>
          <w:lang w:eastAsia="en-US"/>
        </w:rPr>
        <w:t xml:space="preserve">, subject to resolution of any scheduling conflicts. </w:t>
      </w:r>
    </w:p>
    <w:p w14:paraId="7C84F333" w14:textId="713E0194" w:rsidR="006A02E9" w:rsidRDefault="00C03600" w:rsidP="00984CE0">
      <w:r>
        <w:t xml:space="preserve">Ericsson suggested reserving some TUs for Generic Rel-18 </w:t>
      </w:r>
      <w:r w:rsidR="00D42795">
        <w:t xml:space="preserve">LS-related </w:t>
      </w:r>
      <w:r>
        <w:t xml:space="preserve">work to be handled in the May meeting. </w:t>
      </w:r>
      <w:r w:rsidR="004A13BB">
        <w:t>The same should be reserved for the April meeting.</w:t>
      </w:r>
    </w:p>
    <w:p w14:paraId="72CF747D" w14:textId="3F5BB11E" w:rsidR="004A13BB" w:rsidRDefault="004A13BB" w:rsidP="00984CE0">
      <w:r>
        <w:t xml:space="preserve">AT&amp;T asked whether Rel-19 proposals will be handled in the May meeting. The SA WG2 Chair replied that Rel-19 will be on the agenda but only for informative input: </w:t>
      </w:r>
      <w:r w:rsidRPr="004A13BB">
        <w:rPr>
          <w:b/>
          <w:bCs/>
          <w:color w:val="0000FF"/>
        </w:rPr>
        <w:t>SP-221353</w:t>
      </w:r>
      <w:r>
        <w:t xml:space="preserve"> indicates the TSG SA Rel-19 Planning proposal where SA WG2 are asked to provide information to the June 2023 Workshop. </w:t>
      </w:r>
    </w:p>
    <w:p w14:paraId="7B934F97" w14:textId="5C9189D1" w:rsidR="004A13BB" w:rsidRDefault="004A13BB" w:rsidP="00984CE0">
      <w:r>
        <w:t>Huawei suggested that some Rel-19 Work should be discussed in the May meeting if there is time available for such discussions. The SA WG2 Chair replied that the SA WG2 Leadership elections are to be held in May and the meeting is expected to be well-loaded. Reservation of TUs for this should be decided after the April meeting.</w:t>
      </w:r>
    </w:p>
    <w:p w14:paraId="5660FD80" w14:textId="7C1BCDFA" w:rsidR="004A13BB" w:rsidRDefault="004A13BB" w:rsidP="00984CE0">
      <w:r>
        <w:t>OPPO asked when the two-step process will be discussed. This is a TSG SA discussion.</w:t>
      </w:r>
    </w:p>
    <w:p w14:paraId="1AC511DD" w14:textId="285E3486" w:rsidR="004A13BB" w:rsidRDefault="004A13BB" w:rsidP="00984CE0">
      <w:r>
        <w:t>Orange asked whether there will be a 10.x for WID proposals in the May meeting. This will be done if there appears to be time to handle it in the May meeting.</w:t>
      </w:r>
    </w:p>
    <w:p w14:paraId="4111B43F" w14:textId="5B3C9CE4" w:rsidR="00A141A4" w:rsidRDefault="00A141A4" w:rsidP="00984CE0">
      <w:r>
        <w:t>MediaTek supported the plan. Nokia commented that the focus should be for Rel-18 completion and Rel-19 discussions should await the Rel-19 planning workshop results in June. Ericsson suggested some discussion for the resource estimates could be held over e-mail. The SA WG2 Chair clarified that these estimates are requested for the September TSGs.</w:t>
      </w:r>
    </w:p>
    <w:p w14:paraId="78993E69" w14:textId="29FC4053" w:rsidR="004A13BB" w:rsidRDefault="004A13BB" w:rsidP="00984CE0"/>
    <w:p w14:paraId="4D3C857F" w14:textId="77777777" w:rsidR="004A13BB" w:rsidRDefault="004A13BB" w:rsidP="00984CE0"/>
    <w:p w14:paraId="69FA479F" w14:textId="2CAA64F4" w:rsidR="00984CE0" w:rsidRDefault="00984CE0" w:rsidP="00620DF5">
      <w:pPr>
        <w:pStyle w:val="Heading1"/>
      </w:pPr>
      <w:r>
        <w:t>3</w:t>
      </w:r>
      <w:r>
        <w:tab/>
        <w:t>New TD allocation</w:t>
      </w:r>
    </w:p>
    <w:p w14:paraId="073FB52F" w14:textId="4B79A702" w:rsidR="00E24E25" w:rsidRDefault="00E24E25" w:rsidP="00E24E25">
      <w:r>
        <w:t>The following numbers were allocated:</w:t>
      </w:r>
    </w:p>
    <w:tbl>
      <w:tblPr>
        <w:tblW w:w="16860" w:type="dxa"/>
        <w:tblLook w:val="04A0" w:firstRow="1" w:lastRow="0" w:firstColumn="1" w:lastColumn="0" w:noHBand="0" w:noVBand="1"/>
      </w:tblPr>
      <w:tblGrid>
        <w:gridCol w:w="1179"/>
        <w:gridCol w:w="1320"/>
        <w:gridCol w:w="1419"/>
        <w:gridCol w:w="1260"/>
        <w:gridCol w:w="3797"/>
        <w:gridCol w:w="1819"/>
        <w:gridCol w:w="827"/>
        <w:gridCol w:w="720"/>
        <w:gridCol w:w="660"/>
        <w:gridCol w:w="620"/>
        <w:gridCol w:w="820"/>
        <w:gridCol w:w="700"/>
        <w:gridCol w:w="1719"/>
      </w:tblGrid>
      <w:tr w:rsidR="00C81667" w:rsidRPr="00C81667" w14:paraId="05B0B562" w14:textId="77777777" w:rsidTr="00C81667">
        <w:trPr>
          <w:trHeight w:val="600"/>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DE7F711" w14:textId="77777777" w:rsidR="00C81667" w:rsidRPr="00C81667" w:rsidRDefault="00C81667" w:rsidP="00C8166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C81667">
              <w:rPr>
                <w:rFonts w:eastAsia="Times New Roman" w:cs="Arial"/>
                <w:sz w:val="18"/>
                <w:szCs w:val="18"/>
                <w:lang w:eastAsia="en-GB"/>
              </w:rPr>
              <w:t>10.2</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76FE40A2"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lang w:eastAsia="en-GB"/>
              </w:rPr>
            </w:pPr>
            <w:r w:rsidRPr="00C81667">
              <w:rPr>
                <w:rFonts w:eastAsia="Times New Roman" w:cs="Arial"/>
                <w:lang w:eastAsia="en-GB"/>
              </w:rPr>
              <w:t>S2-2301358</w:t>
            </w:r>
          </w:p>
        </w:tc>
        <w:tc>
          <w:tcPr>
            <w:tcW w:w="1420" w:type="dxa"/>
            <w:tcBorders>
              <w:top w:val="single" w:sz="4" w:space="0" w:color="auto"/>
              <w:left w:val="nil"/>
              <w:bottom w:val="single" w:sz="4" w:space="0" w:color="auto"/>
              <w:right w:val="single" w:sz="4" w:space="0" w:color="auto"/>
            </w:tcBorders>
            <w:shd w:val="clear" w:color="auto" w:fill="auto"/>
            <w:hideMark/>
          </w:tcPr>
          <w:p w14:paraId="130271A1"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TS OR TR COVER</w:t>
            </w:r>
          </w:p>
        </w:tc>
        <w:tc>
          <w:tcPr>
            <w:tcW w:w="1260" w:type="dxa"/>
            <w:tcBorders>
              <w:top w:val="single" w:sz="4" w:space="0" w:color="auto"/>
              <w:left w:val="nil"/>
              <w:bottom w:val="single" w:sz="4" w:space="0" w:color="auto"/>
              <w:right w:val="single" w:sz="4" w:space="0" w:color="auto"/>
            </w:tcBorders>
            <w:shd w:val="clear" w:color="auto" w:fill="auto"/>
            <w:hideMark/>
          </w:tcPr>
          <w:p w14:paraId="5FCDDAD1"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Approval</w:t>
            </w:r>
          </w:p>
        </w:tc>
        <w:tc>
          <w:tcPr>
            <w:tcW w:w="3800" w:type="dxa"/>
            <w:tcBorders>
              <w:top w:val="single" w:sz="4" w:space="0" w:color="auto"/>
              <w:left w:val="nil"/>
              <w:bottom w:val="single" w:sz="4" w:space="0" w:color="auto"/>
              <w:right w:val="single" w:sz="4" w:space="0" w:color="auto"/>
            </w:tcBorders>
            <w:shd w:val="clear" w:color="auto" w:fill="auto"/>
            <w:hideMark/>
          </w:tcPr>
          <w:p w14:paraId="77508001"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Cover sheet for presentation of TR 23.700-62 to TSG SA for approval</w:t>
            </w:r>
          </w:p>
        </w:tc>
        <w:tc>
          <w:tcPr>
            <w:tcW w:w="1820" w:type="dxa"/>
            <w:tcBorders>
              <w:top w:val="single" w:sz="4" w:space="0" w:color="auto"/>
              <w:left w:val="nil"/>
              <w:bottom w:val="single" w:sz="4" w:space="0" w:color="auto"/>
              <w:right w:val="single" w:sz="4" w:space="0" w:color="auto"/>
            </w:tcBorders>
            <w:shd w:val="clear" w:color="auto" w:fill="auto"/>
            <w:hideMark/>
          </w:tcPr>
          <w:p w14:paraId="664B9EC5"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China Mobile</w:t>
            </w:r>
          </w:p>
        </w:tc>
        <w:tc>
          <w:tcPr>
            <w:tcW w:w="820" w:type="dxa"/>
            <w:tcBorders>
              <w:top w:val="single" w:sz="4" w:space="0" w:color="auto"/>
              <w:left w:val="nil"/>
              <w:bottom w:val="single" w:sz="4" w:space="0" w:color="auto"/>
              <w:right w:val="single" w:sz="4" w:space="0" w:color="auto"/>
            </w:tcBorders>
            <w:shd w:val="clear" w:color="auto" w:fill="auto"/>
            <w:hideMark/>
          </w:tcPr>
          <w:p w14:paraId="7E16E7DE"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23.700-62</w:t>
            </w:r>
          </w:p>
        </w:tc>
        <w:tc>
          <w:tcPr>
            <w:tcW w:w="720" w:type="dxa"/>
            <w:tcBorders>
              <w:top w:val="single" w:sz="4" w:space="0" w:color="auto"/>
              <w:left w:val="nil"/>
              <w:bottom w:val="single" w:sz="4" w:space="0" w:color="auto"/>
              <w:right w:val="single" w:sz="4" w:space="0" w:color="auto"/>
            </w:tcBorders>
            <w:shd w:val="clear" w:color="auto" w:fill="auto"/>
          </w:tcPr>
          <w:p w14:paraId="4FCA3CF6" w14:textId="4417A303"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c>
          <w:tcPr>
            <w:tcW w:w="660" w:type="dxa"/>
            <w:tcBorders>
              <w:top w:val="single" w:sz="4" w:space="0" w:color="auto"/>
              <w:left w:val="nil"/>
              <w:bottom w:val="single" w:sz="4" w:space="0" w:color="auto"/>
              <w:right w:val="single" w:sz="4" w:space="0" w:color="auto"/>
            </w:tcBorders>
            <w:shd w:val="clear" w:color="auto" w:fill="auto"/>
          </w:tcPr>
          <w:p w14:paraId="1C919963" w14:textId="35C79122"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c>
          <w:tcPr>
            <w:tcW w:w="620" w:type="dxa"/>
            <w:tcBorders>
              <w:top w:val="single" w:sz="4" w:space="0" w:color="auto"/>
              <w:left w:val="nil"/>
              <w:bottom w:val="single" w:sz="4" w:space="0" w:color="auto"/>
              <w:right w:val="single" w:sz="4" w:space="0" w:color="auto"/>
            </w:tcBorders>
            <w:shd w:val="clear" w:color="auto" w:fill="auto"/>
          </w:tcPr>
          <w:p w14:paraId="18B633A6" w14:textId="290EBF24"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c>
          <w:tcPr>
            <w:tcW w:w="820" w:type="dxa"/>
            <w:tcBorders>
              <w:top w:val="single" w:sz="4" w:space="0" w:color="auto"/>
              <w:left w:val="nil"/>
              <w:bottom w:val="single" w:sz="4" w:space="0" w:color="auto"/>
              <w:right w:val="single" w:sz="4" w:space="0" w:color="auto"/>
            </w:tcBorders>
            <w:shd w:val="clear" w:color="auto" w:fill="auto"/>
            <w:hideMark/>
          </w:tcPr>
          <w:p w14:paraId="20E82220"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2.0.0</w:t>
            </w:r>
          </w:p>
        </w:tc>
        <w:tc>
          <w:tcPr>
            <w:tcW w:w="700" w:type="dxa"/>
            <w:tcBorders>
              <w:top w:val="single" w:sz="4" w:space="0" w:color="auto"/>
              <w:left w:val="single" w:sz="4" w:space="0" w:color="auto"/>
              <w:bottom w:val="single" w:sz="4" w:space="0" w:color="auto"/>
              <w:right w:val="single" w:sz="4" w:space="0" w:color="auto"/>
            </w:tcBorders>
            <w:shd w:val="clear" w:color="000000" w:fill="F2DCDB"/>
            <w:hideMark/>
          </w:tcPr>
          <w:p w14:paraId="0471EFA8"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Rel-18</w:t>
            </w:r>
          </w:p>
        </w:tc>
        <w:tc>
          <w:tcPr>
            <w:tcW w:w="1720" w:type="dxa"/>
            <w:tcBorders>
              <w:top w:val="single" w:sz="4" w:space="0" w:color="auto"/>
              <w:left w:val="nil"/>
              <w:bottom w:val="single" w:sz="4" w:space="0" w:color="auto"/>
              <w:right w:val="single" w:sz="4" w:space="0" w:color="auto"/>
            </w:tcBorders>
            <w:shd w:val="clear" w:color="auto" w:fill="auto"/>
            <w:hideMark/>
          </w:tcPr>
          <w:p w14:paraId="2203C531"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FS_UPEAS</w:t>
            </w:r>
          </w:p>
        </w:tc>
      </w:tr>
      <w:tr w:rsidR="00C81667" w:rsidRPr="00C81667" w14:paraId="37D8C079" w14:textId="77777777" w:rsidTr="00C81667">
        <w:trPr>
          <w:trHeight w:val="600"/>
        </w:trPr>
        <w:tc>
          <w:tcPr>
            <w:tcW w:w="1180" w:type="dxa"/>
            <w:tcBorders>
              <w:top w:val="nil"/>
              <w:left w:val="single" w:sz="4" w:space="0" w:color="auto"/>
              <w:bottom w:val="single" w:sz="4" w:space="0" w:color="auto"/>
              <w:right w:val="single" w:sz="4" w:space="0" w:color="auto"/>
            </w:tcBorders>
            <w:shd w:val="clear" w:color="auto" w:fill="auto"/>
            <w:hideMark/>
          </w:tcPr>
          <w:p w14:paraId="672B1623" w14:textId="7E24F901" w:rsidR="00C81667" w:rsidRPr="00C81667" w:rsidRDefault="00C81667" w:rsidP="00C8166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C81667">
              <w:rPr>
                <w:rFonts w:eastAsia="Times New Roman" w:cs="Arial"/>
                <w:sz w:val="18"/>
                <w:szCs w:val="18"/>
                <w:lang w:eastAsia="en-GB"/>
              </w:rPr>
              <w:t>9.1</w:t>
            </w:r>
            <w:r w:rsidR="0076259B">
              <w:rPr>
                <w:rFonts w:eastAsia="Times New Roman" w:cs="Arial"/>
                <w:sz w:val="18"/>
                <w:szCs w:val="18"/>
                <w:lang w:eastAsia="en-GB"/>
              </w:rPr>
              <w:t>2</w:t>
            </w:r>
            <w:r w:rsidRPr="00C81667">
              <w:rPr>
                <w:rFonts w:eastAsia="Times New Roman" w:cs="Arial"/>
                <w:sz w:val="18"/>
                <w:szCs w:val="18"/>
                <w:lang w:eastAsia="en-GB"/>
              </w:rPr>
              <w:t>.2</w:t>
            </w:r>
          </w:p>
        </w:tc>
        <w:tc>
          <w:tcPr>
            <w:tcW w:w="1320" w:type="dxa"/>
            <w:tcBorders>
              <w:top w:val="nil"/>
              <w:left w:val="nil"/>
              <w:bottom w:val="single" w:sz="4" w:space="0" w:color="auto"/>
              <w:right w:val="single" w:sz="4" w:space="0" w:color="auto"/>
            </w:tcBorders>
            <w:shd w:val="clear" w:color="auto" w:fill="auto"/>
            <w:hideMark/>
          </w:tcPr>
          <w:p w14:paraId="7AFD3CFD"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lang w:eastAsia="en-GB"/>
              </w:rPr>
            </w:pPr>
            <w:r w:rsidRPr="00C81667">
              <w:rPr>
                <w:rFonts w:eastAsia="Times New Roman" w:cs="Arial"/>
                <w:lang w:eastAsia="en-GB"/>
              </w:rPr>
              <w:t>S2-2301359</w:t>
            </w:r>
          </w:p>
        </w:tc>
        <w:tc>
          <w:tcPr>
            <w:tcW w:w="1420" w:type="dxa"/>
            <w:tcBorders>
              <w:top w:val="single" w:sz="4" w:space="0" w:color="auto"/>
              <w:left w:val="single" w:sz="4" w:space="0" w:color="auto"/>
              <w:bottom w:val="single" w:sz="4" w:space="0" w:color="auto"/>
              <w:right w:val="single" w:sz="4" w:space="0" w:color="auto"/>
            </w:tcBorders>
            <w:shd w:val="clear" w:color="000000" w:fill="B7DEE8"/>
            <w:hideMark/>
          </w:tcPr>
          <w:p w14:paraId="6019B4E9"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LS OUT</w:t>
            </w:r>
          </w:p>
        </w:tc>
        <w:tc>
          <w:tcPr>
            <w:tcW w:w="1260" w:type="dxa"/>
            <w:tcBorders>
              <w:top w:val="nil"/>
              <w:left w:val="nil"/>
              <w:bottom w:val="single" w:sz="4" w:space="0" w:color="auto"/>
              <w:right w:val="single" w:sz="4" w:space="0" w:color="auto"/>
            </w:tcBorders>
            <w:shd w:val="clear" w:color="auto" w:fill="auto"/>
            <w:hideMark/>
          </w:tcPr>
          <w:p w14:paraId="553E4A5A"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Approval</w:t>
            </w:r>
          </w:p>
        </w:tc>
        <w:tc>
          <w:tcPr>
            <w:tcW w:w="3800" w:type="dxa"/>
            <w:tcBorders>
              <w:top w:val="nil"/>
              <w:left w:val="nil"/>
              <w:bottom w:val="single" w:sz="4" w:space="0" w:color="auto"/>
              <w:right w:val="single" w:sz="4" w:space="0" w:color="auto"/>
            </w:tcBorders>
            <w:shd w:val="clear" w:color="auto" w:fill="auto"/>
            <w:hideMark/>
          </w:tcPr>
          <w:p w14:paraId="51B73443"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[DRAFT] LS on RAN information exposure for XRM</w:t>
            </w:r>
          </w:p>
        </w:tc>
        <w:tc>
          <w:tcPr>
            <w:tcW w:w="1820" w:type="dxa"/>
            <w:tcBorders>
              <w:top w:val="nil"/>
              <w:left w:val="nil"/>
              <w:bottom w:val="single" w:sz="4" w:space="0" w:color="auto"/>
              <w:right w:val="single" w:sz="4" w:space="0" w:color="auto"/>
            </w:tcBorders>
            <w:shd w:val="clear" w:color="auto" w:fill="auto"/>
            <w:hideMark/>
          </w:tcPr>
          <w:p w14:paraId="7C5CD8CF"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Ericsson</w:t>
            </w:r>
          </w:p>
        </w:tc>
        <w:tc>
          <w:tcPr>
            <w:tcW w:w="820" w:type="dxa"/>
            <w:tcBorders>
              <w:top w:val="nil"/>
              <w:left w:val="nil"/>
              <w:bottom w:val="single" w:sz="4" w:space="0" w:color="auto"/>
              <w:right w:val="single" w:sz="4" w:space="0" w:color="auto"/>
            </w:tcBorders>
            <w:shd w:val="clear" w:color="auto" w:fill="auto"/>
          </w:tcPr>
          <w:p w14:paraId="10F681AD" w14:textId="50D285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c>
          <w:tcPr>
            <w:tcW w:w="720" w:type="dxa"/>
            <w:tcBorders>
              <w:top w:val="nil"/>
              <w:left w:val="nil"/>
              <w:bottom w:val="single" w:sz="4" w:space="0" w:color="auto"/>
              <w:right w:val="single" w:sz="4" w:space="0" w:color="auto"/>
            </w:tcBorders>
            <w:shd w:val="clear" w:color="auto" w:fill="auto"/>
          </w:tcPr>
          <w:p w14:paraId="5BD982B8" w14:textId="2154E499"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c>
          <w:tcPr>
            <w:tcW w:w="660" w:type="dxa"/>
            <w:tcBorders>
              <w:top w:val="nil"/>
              <w:left w:val="nil"/>
              <w:bottom w:val="single" w:sz="4" w:space="0" w:color="auto"/>
              <w:right w:val="single" w:sz="4" w:space="0" w:color="auto"/>
            </w:tcBorders>
            <w:shd w:val="clear" w:color="auto" w:fill="auto"/>
          </w:tcPr>
          <w:p w14:paraId="4278A183" w14:textId="489899E6"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c>
          <w:tcPr>
            <w:tcW w:w="620" w:type="dxa"/>
            <w:tcBorders>
              <w:top w:val="nil"/>
              <w:left w:val="nil"/>
              <w:bottom w:val="single" w:sz="4" w:space="0" w:color="auto"/>
              <w:right w:val="single" w:sz="4" w:space="0" w:color="auto"/>
            </w:tcBorders>
            <w:shd w:val="clear" w:color="auto" w:fill="auto"/>
          </w:tcPr>
          <w:p w14:paraId="28D9022C" w14:textId="6F7DCFC5"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83514D2" w14:textId="59D585E0"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c>
          <w:tcPr>
            <w:tcW w:w="700" w:type="dxa"/>
            <w:tcBorders>
              <w:top w:val="single" w:sz="4" w:space="0" w:color="auto"/>
              <w:left w:val="single" w:sz="4" w:space="0" w:color="auto"/>
              <w:bottom w:val="single" w:sz="4" w:space="0" w:color="auto"/>
              <w:right w:val="single" w:sz="4" w:space="0" w:color="auto"/>
            </w:tcBorders>
            <w:shd w:val="clear" w:color="000000" w:fill="F2DCDB"/>
            <w:hideMark/>
          </w:tcPr>
          <w:p w14:paraId="176C9708"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Rel-18</w:t>
            </w:r>
          </w:p>
        </w:tc>
        <w:tc>
          <w:tcPr>
            <w:tcW w:w="1720" w:type="dxa"/>
            <w:tcBorders>
              <w:top w:val="single" w:sz="4" w:space="0" w:color="auto"/>
              <w:left w:val="single" w:sz="4" w:space="0" w:color="auto"/>
              <w:bottom w:val="single" w:sz="4" w:space="0" w:color="auto"/>
              <w:right w:val="single" w:sz="4" w:space="0" w:color="auto"/>
            </w:tcBorders>
            <w:shd w:val="clear" w:color="000000" w:fill="FFCC99"/>
          </w:tcPr>
          <w:p w14:paraId="3BEAC01C" w14:textId="375715CD"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r>
      <w:tr w:rsidR="00C81667" w:rsidRPr="00C81667" w14:paraId="4F239F56" w14:textId="77777777" w:rsidTr="00C81667">
        <w:trPr>
          <w:trHeight w:val="600"/>
        </w:trPr>
        <w:tc>
          <w:tcPr>
            <w:tcW w:w="1180" w:type="dxa"/>
            <w:tcBorders>
              <w:top w:val="nil"/>
              <w:left w:val="single" w:sz="4" w:space="0" w:color="auto"/>
              <w:bottom w:val="single" w:sz="4" w:space="0" w:color="auto"/>
              <w:right w:val="single" w:sz="4" w:space="0" w:color="auto"/>
            </w:tcBorders>
            <w:shd w:val="clear" w:color="auto" w:fill="auto"/>
            <w:hideMark/>
          </w:tcPr>
          <w:p w14:paraId="115CB4AE" w14:textId="77777777" w:rsidR="00C81667" w:rsidRPr="00C81667" w:rsidRDefault="00C81667" w:rsidP="00C81667">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C81667">
              <w:rPr>
                <w:rFonts w:eastAsia="Times New Roman" w:cs="Arial"/>
                <w:sz w:val="18"/>
                <w:szCs w:val="18"/>
                <w:lang w:eastAsia="en-GB"/>
              </w:rPr>
              <w:t>8.1</w:t>
            </w:r>
          </w:p>
        </w:tc>
        <w:tc>
          <w:tcPr>
            <w:tcW w:w="1320" w:type="dxa"/>
            <w:tcBorders>
              <w:top w:val="single" w:sz="4" w:space="0" w:color="auto"/>
              <w:left w:val="single" w:sz="4" w:space="0" w:color="auto"/>
              <w:bottom w:val="single" w:sz="4" w:space="0" w:color="auto"/>
              <w:right w:val="single" w:sz="4" w:space="0" w:color="auto"/>
            </w:tcBorders>
            <w:shd w:val="clear" w:color="000000" w:fill="F2F2F2"/>
            <w:hideMark/>
          </w:tcPr>
          <w:p w14:paraId="2C8C3F12"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lang w:eastAsia="en-GB"/>
              </w:rPr>
            </w:pPr>
            <w:r w:rsidRPr="00C81667">
              <w:rPr>
                <w:rFonts w:eastAsia="Times New Roman" w:cs="Arial"/>
                <w:lang w:eastAsia="en-GB"/>
              </w:rPr>
              <w:t>S2-2301360</w:t>
            </w:r>
          </w:p>
        </w:tc>
        <w:tc>
          <w:tcPr>
            <w:tcW w:w="1420" w:type="dxa"/>
            <w:tcBorders>
              <w:top w:val="single" w:sz="4" w:space="0" w:color="auto"/>
              <w:left w:val="single" w:sz="4" w:space="0" w:color="auto"/>
              <w:bottom w:val="single" w:sz="4" w:space="0" w:color="auto"/>
              <w:right w:val="single" w:sz="4" w:space="0" w:color="auto"/>
            </w:tcBorders>
            <w:shd w:val="clear" w:color="000000" w:fill="FFFF99"/>
            <w:hideMark/>
          </w:tcPr>
          <w:p w14:paraId="1B5C506F"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CR</w:t>
            </w:r>
          </w:p>
        </w:tc>
        <w:tc>
          <w:tcPr>
            <w:tcW w:w="1260" w:type="dxa"/>
            <w:tcBorders>
              <w:top w:val="nil"/>
              <w:left w:val="nil"/>
              <w:bottom w:val="single" w:sz="4" w:space="0" w:color="auto"/>
              <w:right w:val="single" w:sz="4" w:space="0" w:color="auto"/>
            </w:tcBorders>
            <w:shd w:val="clear" w:color="auto" w:fill="auto"/>
            <w:hideMark/>
          </w:tcPr>
          <w:p w14:paraId="3F868352"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Approval</w:t>
            </w:r>
          </w:p>
        </w:tc>
        <w:tc>
          <w:tcPr>
            <w:tcW w:w="3800" w:type="dxa"/>
            <w:tcBorders>
              <w:top w:val="nil"/>
              <w:left w:val="nil"/>
              <w:bottom w:val="single" w:sz="4" w:space="0" w:color="auto"/>
              <w:right w:val="single" w:sz="4" w:space="0" w:color="auto"/>
            </w:tcBorders>
            <w:shd w:val="clear" w:color="auto" w:fill="auto"/>
            <w:hideMark/>
          </w:tcPr>
          <w:p w14:paraId="2668C831"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Corrections for historical analytics exposure procedures</w:t>
            </w:r>
          </w:p>
        </w:tc>
        <w:tc>
          <w:tcPr>
            <w:tcW w:w="1820" w:type="dxa"/>
            <w:tcBorders>
              <w:top w:val="nil"/>
              <w:left w:val="nil"/>
              <w:bottom w:val="single" w:sz="4" w:space="0" w:color="auto"/>
              <w:right w:val="single" w:sz="4" w:space="0" w:color="auto"/>
            </w:tcBorders>
            <w:shd w:val="clear" w:color="auto" w:fill="auto"/>
            <w:hideMark/>
          </w:tcPr>
          <w:p w14:paraId="1CD4CCC1"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 xml:space="preserve">Huawei, </w:t>
            </w:r>
            <w:proofErr w:type="spellStart"/>
            <w:r w:rsidRPr="00C81667">
              <w:rPr>
                <w:rFonts w:eastAsia="Times New Roman" w:cs="Arial"/>
                <w:sz w:val="18"/>
                <w:szCs w:val="18"/>
                <w:lang w:eastAsia="en-GB"/>
              </w:rPr>
              <w:t>HiSilicon</w:t>
            </w:r>
            <w:proofErr w:type="spellEnd"/>
          </w:p>
        </w:tc>
        <w:tc>
          <w:tcPr>
            <w:tcW w:w="820" w:type="dxa"/>
            <w:tcBorders>
              <w:top w:val="nil"/>
              <w:left w:val="nil"/>
              <w:bottom w:val="single" w:sz="4" w:space="0" w:color="auto"/>
              <w:right w:val="single" w:sz="4" w:space="0" w:color="auto"/>
            </w:tcBorders>
            <w:shd w:val="clear" w:color="auto" w:fill="auto"/>
            <w:hideMark/>
          </w:tcPr>
          <w:p w14:paraId="2ABFD07F"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23.288</w:t>
            </w:r>
          </w:p>
        </w:tc>
        <w:tc>
          <w:tcPr>
            <w:tcW w:w="720" w:type="dxa"/>
            <w:tcBorders>
              <w:top w:val="nil"/>
              <w:left w:val="nil"/>
              <w:bottom w:val="single" w:sz="4" w:space="0" w:color="auto"/>
              <w:right w:val="single" w:sz="4" w:space="0" w:color="auto"/>
            </w:tcBorders>
            <w:shd w:val="clear" w:color="auto" w:fill="auto"/>
            <w:hideMark/>
          </w:tcPr>
          <w:p w14:paraId="1BAE5D73"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0697</w:t>
            </w:r>
          </w:p>
        </w:tc>
        <w:tc>
          <w:tcPr>
            <w:tcW w:w="660" w:type="dxa"/>
            <w:tcBorders>
              <w:top w:val="nil"/>
              <w:left w:val="nil"/>
              <w:bottom w:val="single" w:sz="4" w:space="0" w:color="auto"/>
              <w:right w:val="single" w:sz="4" w:space="0" w:color="auto"/>
            </w:tcBorders>
            <w:shd w:val="clear" w:color="auto" w:fill="auto"/>
          </w:tcPr>
          <w:p w14:paraId="0B43B8EE" w14:textId="22EC1EB5"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p>
        </w:tc>
        <w:tc>
          <w:tcPr>
            <w:tcW w:w="620" w:type="dxa"/>
            <w:tcBorders>
              <w:top w:val="nil"/>
              <w:left w:val="nil"/>
              <w:bottom w:val="single" w:sz="4" w:space="0" w:color="auto"/>
              <w:right w:val="single" w:sz="4" w:space="0" w:color="auto"/>
            </w:tcBorders>
            <w:shd w:val="clear" w:color="auto" w:fill="auto"/>
            <w:hideMark/>
          </w:tcPr>
          <w:p w14:paraId="401A461F"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A</w:t>
            </w:r>
          </w:p>
        </w:tc>
        <w:tc>
          <w:tcPr>
            <w:tcW w:w="820" w:type="dxa"/>
            <w:tcBorders>
              <w:top w:val="nil"/>
              <w:left w:val="nil"/>
              <w:bottom w:val="single" w:sz="4" w:space="0" w:color="auto"/>
              <w:right w:val="single" w:sz="4" w:space="0" w:color="auto"/>
            </w:tcBorders>
            <w:shd w:val="clear" w:color="auto" w:fill="auto"/>
            <w:hideMark/>
          </w:tcPr>
          <w:p w14:paraId="4B00EDED"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18.0.0</w:t>
            </w:r>
          </w:p>
        </w:tc>
        <w:tc>
          <w:tcPr>
            <w:tcW w:w="700" w:type="dxa"/>
            <w:tcBorders>
              <w:top w:val="single" w:sz="4" w:space="0" w:color="auto"/>
              <w:left w:val="single" w:sz="4" w:space="0" w:color="auto"/>
              <w:bottom w:val="single" w:sz="4" w:space="0" w:color="auto"/>
              <w:right w:val="single" w:sz="4" w:space="0" w:color="auto"/>
            </w:tcBorders>
            <w:shd w:val="clear" w:color="000000" w:fill="F2DCDB"/>
            <w:hideMark/>
          </w:tcPr>
          <w:p w14:paraId="7DB46EB1"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Rel-18</w:t>
            </w:r>
          </w:p>
        </w:tc>
        <w:tc>
          <w:tcPr>
            <w:tcW w:w="1720" w:type="dxa"/>
            <w:tcBorders>
              <w:top w:val="nil"/>
              <w:left w:val="nil"/>
              <w:bottom w:val="single" w:sz="4" w:space="0" w:color="auto"/>
              <w:right w:val="single" w:sz="4" w:space="0" w:color="auto"/>
            </w:tcBorders>
            <w:shd w:val="clear" w:color="auto" w:fill="auto"/>
            <w:hideMark/>
          </w:tcPr>
          <w:p w14:paraId="0E077517" w14:textId="77777777" w:rsidR="00C81667" w:rsidRPr="00C81667" w:rsidRDefault="00C81667" w:rsidP="00C81667">
            <w:pPr>
              <w:tabs>
                <w:tab w:val="clear" w:pos="567"/>
                <w:tab w:val="clear" w:pos="851"/>
                <w:tab w:val="clear" w:pos="1134"/>
                <w:tab w:val="clear" w:pos="1418"/>
                <w:tab w:val="clear" w:pos="1701"/>
              </w:tabs>
              <w:spacing w:after="0"/>
              <w:rPr>
                <w:rFonts w:eastAsia="Times New Roman" w:cs="Arial"/>
                <w:sz w:val="18"/>
                <w:szCs w:val="18"/>
                <w:lang w:eastAsia="en-GB"/>
              </w:rPr>
            </w:pPr>
            <w:r w:rsidRPr="00C81667">
              <w:rPr>
                <w:rFonts w:eastAsia="Times New Roman" w:cs="Arial"/>
                <w:sz w:val="18"/>
                <w:szCs w:val="18"/>
                <w:lang w:eastAsia="en-GB"/>
              </w:rPr>
              <w:t>eNA_Ph2</w:t>
            </w:r>
          </w:p>
        </w:tc>
      </w:tr>
    </w:tbl>
    <w:p w14:paraId="1508D803" w14:textId="77777777" w:rsidR="00C81667" w:rsidRPr="00A141A4" w:rsidRDefault="00C81667" w:rsidP="00E24E25"/>
    <w:p w14:paraId="3B4ABFB4" w14:textId="77777777" w:rsidR="00A141A4" w:rsidRPr="00A141A4" w:rsidRDefault="00A141A4" w:rsidP="00666B2F"/>
    <w:p w14:paraId="61A9543B" w14:textId="46D39B40" w:rsidR="00984CE0" w:rsidRDefault="00984CE0" w:rsidP="00620DF5">
      <w:pPr>
        <w:pStyle w:val="Heading1"/>
      </w:pPr>
      <w:r>
        <w:lastRenderedPageBreak/>
        <w:t>4</w:t>
      </w:r>
      <w:r>
        <w:tab/>
      </w:r>
      <w:proofErr w:type="spellStart"/>
      <w:r>
        <w:t>AoB</w:t>
      </w:r>
      <w:proofErr w:type="spellEnd"/>
    </w:p>
    <w:p w14:paraId="36722197" w14:textId="5F9B320F" w:rsidR="00FD4F6D" w:rsidRDefault="00A141A4" w:rsidP="00984CE0">
      <w:pPr>
        <w:rPr>
          <w:lang w:eastAsia="en-US"/>
        </w:rPr>
      </w:pPr>
      <w:r>
        <w:rPr>
          <w:lang w:eastAsia="en-US"/>
        </w:rPr>
        <w:t xml:space="preserve">Nokia asked for the status of the July Ad-hoc meeting in the 3GPP Calendar. </w:t>
      </w:r>
      <w:r w:rsidRPr="00A40A2C">
        <w:rPr>
          <w:b/>
          <w:bCs/>
          <w:lang w:eastAsia="en-US"/>
        </w:rPr>
        <w:t>This should be checked and decided upon in CC#4.</w:t>
      </w:r>
    </w:p>
    <w:p w14:paraId="00DB350B" w14:textId="5AF9FE1A" w:rsidR="00A141A4" w:rsidRPr="00A40A2C" w:rsidRDefault="00A141A4" w:rsidP="00984CE0">
      <w:pPr>
        <w:rPr>
          <w:b/>
          <w:bCs/>
          <w:lang w:eastAsia="en-US"/>
        </w:rPr>
      </w:pPr>
      <w:r w:rsidRPr="00A40A2C">
        <w:rPr>
          <w:b/>
          <w:bCs/>
          <w:lang w:eastAsia="en-US"/>
        </w:rPr>
        <w:t xml:space="preserve">If a WI Status report has been allocated and is not needed, </w:t>
      </w:r>
      <w:r w:rsidR="00A40A2C" w:rsidRPr="00A40A2C">
        <w:rPr>
          <w:b/>
          <w:bCs/>
          <w:lang w:eastAsia="en-US"/>
        </w:rPr>
        <w:t>please inform MCC who will withdraw it, similarly if there are any missing WI Status reports, please ask MCC to allocate a number for it.</w:t>
      </w:r>
    </w:p>
    <w:p w14:paraId="01B6EFA4" w14:textId="5848B491" w:rsidR="00FE4368" w:rsidRDefault="00A40A2C" w:rsidP="00984CE0">
      <w:pPr>
        <w:rPr>
          <w:lang w:eastAsia="en-US"/>
        </w:rPr>
      </w:pPr>
      <w:r>
        <w:rPr>
          <w:lang w:eastAsia="en-US"/>
        </w:rPr>
        <w:t>There was no need for an additional CC to be held on 18 January. The next CC is CC#3 on Thursday 19 January, 13.00 UTC.</w:t>
      </w:r>
    </w:p>
    <w:p w14:paraId="65C799A2" w14:textId="77777777" w:rsidR="00A40A2C" w:rsidRPr="00AC1A5B" w:rsidRDefault="00A40A2C" w:rsidP="00984CE0">
      <w:pPr>
        <w:rPr>
          <w:lang w:eastAsia="en-US"/>
        </w:rPr>
      </w:pPr>
    </w:p>
    <w:p w14:paraId="164C7DDE" w14:textId="4120E912" w:rsidR="00AC1A5B" w:rsidRDefault="00984CE0" w:rsidP="00AC1A5B">
      <w:pPr>
        <w:pStyle w:val="Heading1"/>
      </w:pPr>
      <w:r>
        <w:t>5</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6B230012"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1C4346">
        <w:rPr>
          <w:color w:val="0000FF"/>
        </w:rPr>
        <w:t>7</w:t>
      </w:r>
      <w:r w:rsidR="000573F5">
        <w:rPr>
          <w:color w:val="0000FF"/>
        </w:rPr>
        <w:t xml:space="preserve"> January 2023</w:t>
      </w:r>
      <w:r w:rsidRPr="0048558F">
        <w:rPr>
          <w:color w:val="0000FF"/>
        </w:rPr>
        <w:t xml:space="preserve">, </w:t>
      </w:r>
      <w:r w:rsidR="00C008B3">
        <w:rPr>
          <w:color w:val="0000FF"/>
        </w:rPr>
        <w:t>1</w:t>
      </w:r>
      <w:r w:rsidR="00A87E03">
        <w:rPr>
          <w:color w:val="0000FF"/>
        </w:rPr>
        <w:t>5</w:t>
      </w:r>
      <w:r w:rsidR="00A4192B">
        <w:rPr>
          <w:color w:val="0000FF"/>
        </w:rPr>
        <w:t>.</w:t>
      </w:r>
      <w:r w:rsidR="000573F5">
        <w:rPr>
          <w:color w:val="0000FF"/>
        </w:rPr>
        <w:t>30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A9192" w14:textId="77777777" w:rsidR="003E278F" w:rsidRDefault="003E278F" w:rsidP="0085007B">
      <w:pPr>
        <w:spacing w:after="0"/>
      </w:pPr>
      <w:r>
        <w:separator/>
      </w:r>
    </w:p>
  </w:endnote>
  <w:endnote w:type="continuationSeparator" w:id="0">
    <w:p w14:paraId="60F22F62" w14:textId="77777777" w:rsidR="003E278F" w:rsidRDefault="003E278F"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F1A35" w14:textId="77777777" w:rsidR="003E278F" w:rsidRDefault="003E278F" w:rsidP="0085007B">
      <w:pPr>
        <w:spacing w:after="0"/>
      </w:pPr>
      <w:r>
        <w:separator/>
      </w:r>
    </w:p>
  </w:footnote>
  <w:footnote w:type="continuationSeparator" w:id="0">
    <w:p w14:paraId="1D32FC1D" w14:textId="77777777" w:rsidR="003E278F" w:rsidRDefault="003E278F"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66DF"/>
    <w:rsid w:val="000319C8"/>
    <w:rsid w:val="00040616"/>
    <w:rsid w:val="00043AEA"/>
    <w:rsid w:val="00052F06"/>
    <w:rsid w:val="00056AB3"/>
    <w:rsid w:val="000573F5"/>
    <w:rsid w:val="00060909"/>
    <w:rsid w:val="00076122"/>
    <w:rsid w:val="00080D3D"/>
    <w:rsid w:val="000840CD"/>
    <w:rsid w:val="00087D60"/>
    <w:rsid w:val="0009087A"/>
    <w:rsid w:val="000A0FA1"/>
    <w:rsid w:val="000A2977"/>
    <w:rsid w:val="000B48ED"/>
    <w:rsid w:val="000C1A64"/>
    <w:rsid w:val="000D2249"/>
    <w:rsid w:val="000D47A0"/>
    <w:rsid w:val="000D593A"/>
    <w:rsid w:val="000E3CA7"/>
    <w:rsid w:val="000E531B"/>
    <w:rsid w:val="000E61A2"/>
    <w:rsid w:val="000E69A8"/>
    <w:rsid w:val="000F3DA2"/>
    <w:rsid w:val="000F72A0"/>
    <w:rsid w:val="001039B4"/>
    <w:rsid w:val="00113EBD"/>
    <w:rsid w:val="00115C27"/>
    <w:rsid w:val="00124963"/>
    <w:rsid w:val="001305D2"/>
    <w:rsid w:val="0014393E"/>
    <w:rsid w:val="001456AF"/>
    <w:rsid w:val="001472BB"/>
    <w:rsid w:val="00150D40"/>
    <w:rsid w:val="001539E5"/>
    <w:rsid w:val="00154976"/>
    <w:rsid w:val="001553D2"/>
    <w:rsid w:val="00164006"/>
    <w:rsid w:val="00186016"/>
    <w:rsid w:val="00193AA6"/>
    <w:rsid w:val="001959DE"/>
    <w:rsid w:val="001A26F6"/>
    <w:rsid w:val="001A78DA"/>
    <w:rsid w:val="001C4346"/>
    <w:rsid w:val="001D1549"/>
    <w:rsid w:val="001D46DB"/>
    <w:rsid w:val="001D54BB"/>
    <w:rsid w:val="001D6904"/>
    <w:rsid w:val="001E16D3"/>
    <w:rsid w:val="001E411C"/>
    <w:rsid w:val="001E6735"/>
    <w:rsid w:val="001F5CE1"/>
    <w:rsid w:val="001F7D51"/>
    <w:rsid w:val="00200CF5"/>
    <w:rsid w:val="0020197C"/>
    <w:rsid w:val="00201F6A"/>
    <w:rsid w:val="0021794E"/>
    <w:rsid w:val="0021798A"/>
    <w:rsid w:val="00220F90"/>
    <w:rsid w:val="002268B1"/>
    <w:rsid w:val="002273F1"/>
    <w:rsid w:val="00231B8C"/>
    <w:rsid w:val="00234C2E"/>
    <w:rsid w:val="00235A63"/>
    <w:rsid w:val="0024299C"/>
    <w:rsid w:val="00254A52"/>
    <w:rsid w:val="00255896"/>
    <w:rsid w:val="00256BCF"/>
    <w:rsid w:val="00270471"/>
    <w:rsid w:val="002717B4"/>
    <w:rsid w:val="00277E48"/>
    <w:rsid w:val="00280F27"/>
    <w:rsid w:val="00285723"/>
    <w:rsid w:val="00287993"/>
    <w:rsid w:val="00293408"/>
    <w:rsid w:val="00293D1E"/>
    <w:rsid w:val="00294A4A"/>
    <w:rsid w:val="002A1574"/>
    <w:rsid w:val="002B0C6B"/>
    <w:rsid w:val="002B5393"/>
    <w:rsid w:val="002C639F"/>
    <w:rsid w:val="002D0073"/>
    <w:rsid w:val="002E148B"/>
    <w:rsid w:val="002E3E99"/>
    <w:rsid w:val="002E442D"/>
    <w:rsid w:val="002E601F"/>
    <w:rsid w:val="00300404"/>
    <w:rsid w:val="003004FB"/>
    <w:rsid w:val="00303A8A"/>
    <w:rsid w:val="003135D5"/>
    <w:rsid w:val="00323C99"/>
    <w:rsid w:val="00323DEC"/>
    <w:rsid w:val="00325EB4"/>
    <w:rsid w:val="00330DE8"/>
    <w:rsid w:val="003367EF"/>
    <w:rsid w:val="003448FC"/>
    <w:rsid w:val="003708A0"/>
    <w:rsid w:val="0037451C"/>
    <w:rsid w:val="0037788D"/>
    <w:rsid w:val="00380505"/>
    <w:rsid w:val="00381B8D"/>
    <w:rsid w:val="003843AC"/>
    <w:rsid w:val="00385452"/>
    <w:rsid w:val="00391784"/>
    <w:rsid w:val="0039639F"/>
    <w:rsid w:val="003A21D0"/>
    <w:rsid w:val="003A2237"/>
    <w:rsid w:val="003A32A9"/>
    <w:rsid w:val="003A3807"/>
    <w:rsid w:val="003A7016"/>
    <w:rsid w:val="003B2077"/>
    <w:rsid w:val="003B3430"/>
    <w:rsid w:val="003C31C8"/>
    <w:rsid w:val="003C4D50"/>
    <w:rsid w:val="003D4A97"/>
    <w:rsid w:val="003D7DE6"/>
    <w:rsid w:val="003E278F"/>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C9C"/>
    <w:rsid w:val="0043254A"/>
    <w:rsid w:val="0045300A"/>
    <w:rsid w:val="004532C8"/>
    <w:rsid w:val="00453354"/>
    <w:rsid w:val="0045385D"/>
    <w:rsid w:val="004624A6"/>
    <w:rsid w:val="00471729"/>
    <w:rsid w:val="00473C9C"/>
    <w:rsid w:val="00476207"/>
    <w:rsid w:val="0048558F"/>
    <w:rsid w:val="00487751"/>
    <w:rsid w:val="004A02E0"/>
    <w:rsid w:val="004A13BB"/>
    <w:rsid w:val="004A1979"/>
    <w:rsid w:val="004A5F2E"/>
    <w:rsid w:val="004A698B"/>
    <w:rsid w:val="004B3AA1"/>
    <w:rsid w:val="004B47D1"/>
    <w:rsid w:val="004B6886"/>
    <w:rsid w:val="004C26C0"/>
    <w:rsid w:val="004C64B0"/>
    <w:rsid w:val="004D40A1"/>
    <w:rsid w:val="004E218D"/>
    <w:rsid w:val="004F1EC5"/>
    <w:rsid w:val="00500CF4"/>
    <w:rsid w:val="00510224"/>
    <w:rsid w:val="00545F55"/>
    <w:rsid w:val="00553450"/>
    <w:rsid w:val="00556F9B"/>
    <w:rsid w:val="00560A84"/>
    <w:rsid w:val="005768DF"/>
    <w:rsid w:val="005853F4"/>
    <w:rsid w:val="00585E54"/>
    <w:rsid w:val="00586482"/>
    <w:rsid w:val="005A29ED"/>
    <w:rsid w:val="005A65D1"/>
    <w:rsid w:val="005B6629"/>
    <w:rsid w:val="005B7B97"/>
    <w:rsid w:val="005C0C1C"/>
    <w:rsid w:val="005D3CC9"/>
    <w:rsid w:val="005E6762"/>
    <w:rsid w:val="005F24B2"/>
    <w:rsid w:val="005F5EDB"/>
    <w:rsid w:val="006011FA"/>
    <w:rsid w:val="006030D6"/>
    <w:rsid w:val="00603F0C"/>
    <w:rsid w:val="0060496B"/>
    <w:rsid w:val="0060793B"/>
    <w:rsid w:val="00615DFC"/>
    <w:rsid w:val="006177D5"/>
    <w:rsid w:val="00617D26"/>
    <w:rsid w:val="00620DF5"/>
    <w:rsid w:val="0062556E"/>
    <w:rsid w:val="006334A9"/>
    <w:rsid w:val="00633C3B"/>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B25AE"/>
    <w:rsid w:val="006C270F"/>
    <w:rsid w:val="006D4ADF"/>
    <w:rsid w:val="006E0D3B"/>
    <w:rsid w:val="006E3D02"/>
    <w:rsid w:val="006E4321"/>
    <w:rsid w:val="006F65F0"/>
    <w:rsid w:val="00701663"/>
    <w:rsid w:val="00702D12"/>
    <w:rsid w:val="0070513E"/>
    <w:rsid w:val="00715EE3"/>
    <w:rsid w:val="007221E7"/>
    <w:rsid w:val="00724D6A"/>
    <w:rsid w:val="007272FC"/>
    <w:rsid w:val="00745058"/>
    <w:rsid w:val="00757496"/>
    <w:rsid w:val="0076259B"/>
    <w:rsid w:val="00774914"/>
    <w:rsid w:val="00775116"/>
    <w:rsid w:val="00775D1A"/>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7094"/>
    <w:rsid w:val="008B1F1B"/>
    <w:rsid w:val="008B2B74"/>
    <w:rsid w:val="008C486B"/>
    <w:rsid w:val="008D0CE5"/>
    <w:rsid w:val="008D5BF7"/>
    <w:rsid w:val="008D61DB"/>
    <w:rsid w:val="008D6292"/>
    <w:rsid w:val="008E0748"/>
    <w:rsid w:val="008E25C1"/>
    <w:rsid w:val="008E69CF"/>
    <w:rsid w:val="008F4E67"/>
    <w:rsid w:val="0090014B"/>
    <w:rsid w:val="00900284"/>
    <w:rsid w:val="0090040E"/>
    <w:rsid w:val="0090288D"/>
    <w:rsid w:val="009104D0"/>
    <w:rsid w:val="00927814"/>
    <w:rsid w:val="00944F74"/>
    <w:rsid w:val="0094649A"/>
    <w:rsid w:val="00954F7C"/>
    <w:rsid w:val="00955479"/>
    <w:rsid w:val="009566A2"/>
    <w:rsid w:val="00957448"/>
    <w:rsid w:val="00971786"/>
    <w:rsid w:val="00976926"/>
    <w:rsid w:val="00983B33"/>
    <w:rsid w:val="00983FA4"/>
    <w:rsid w:val="00984CE0"/>
    <w:rsid w:val="0098611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5F8E"/>
    <w:rsid w:val="00A07D21"/>
    <w:rsid w:val="00A11915"/>
    <w:rsid w:val="00A141A4"/>
    <w:rsid w:val="00A179FA"/>
    <w:rsid w:val="00A40A2C"/>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2D68"/>
    <w:rsid w:val="00AD6B61"/>
    <w:rsid w:val="00AE5948"/>
    <w:rsid w:val="00AE623E"/>
    <w:rsid w:val="00AF20A1"/>
    <w:rsid w:val="00AF5E48"/>
    <w:rsid w:val="00AF67E5"/>
    <w:rsid w:val="00AF6AF1"/>
    <w:rsid w:val="00B0730E"/>
    <w:rsid w:val="00B118DD"/>
    <w:rsid w:val="00B200E5"/>
    <w:rsid w:val="00B27BF9"/>
    <w:rsid w:val="00B37A56"/>
    <w:rsid w:val="00B40E79"/>
    <w:rsid w:val="00B46A70"/>
    <w:rsid w:val="00B54ED3"/>
    <w:rsid w:val="00B556C2"/>
    <w:rsid w:val="00B55EB4"/>
    <w:rsid w:val="00B6727B"/>
    <w:rsid w:val="00B85A66"/>
    <w:rsid w:val="00B86B45"/>
    <w:rsid w:val="00B91FB9"/>
    <w:rsid w:val="00B9369A"/>
    <w:rsid w:val="00BA59E2"/>
    <w:rsid w:val="00BB3BB4"/>
    <w:rsid w:val="00BC2149"/>
    <w:rsid w:val="00BD07FE"/>
    <w:rsid w:val="00BD21C8"/>
    <w:rsid w:val="00BD32BE"/>
    <w:rsid w:val="00BD5D24"/>
    <w:rsid w:val="00BE050C"/>
    <w:rsid w:val="00BE2363"/>
    <w:rsid w:val="00BE3936"/>
    <w:rsid w:val="00BF4EAC"/>
    <w:rsid w:val="00C00767"/>
    <w:rsid w:val="00C008B3"/>
    <w:rsid w:val="00C03600"/>
    <w:rsid w:val="00C21A50"/>
    <w:rsid w:val="00C3032E"/>
    <w:rsid w:val="00C30B97"/>
    <w:rsid w:val="00C3605F"/>
    <w:rsid w:val="00C410B1"/>
    <w:rsid w:val="00C4111F"/>
    <w:rsid w:val="00C51DC5"/>
    <w:rsid w:val="00C56B52"/>
    <w:rsid w:val="00C57D69"/>
    <w:rsid w:val="00C60A6C"/>
    <w:rsid w:val="00C677A0"/>
    <w:rsid w:val="00C67839"/>
    <w:rsid w:val="00C7248F"/>
    <w:rsid w:val="00C72FAD"/>
    <w:rsid w:val="00C80E78"/>
    <w:rsid w:val="00C81667"/>
    <w:rsid w:val="00C84344"/>
    <w:rsid w:val="00C85353"/>
    <w:rsid w:val="00C85B2A"/>
    <w:rsid w:val="00C862FF"/>
    <w:rsid w:val="00C87011"/>
    <w:rsid w:val="00CA4159"/>
    <w:rsid w:val="00CA4BD5"/>
    <w:rsid w:val="00CA4CA0"/>
    <w:rsid w:val="00CA7553"/>
    <w:rsid w:val="00CB4627"/>
    <w:rsid w:val="00CC081D"/>
    <w:rsid w:val="00CC66A4"/>
    <w:rsid w:val="00CD4F10"/>
    <w:rsid w:val="00CD56D0"/>
    <w:rsid w:val="00CD73EC"/>
    <w:rsid w:val="00CF5EBA"/>
    <w:rsid w:val="00D01BB8"/>
    <w:rsid w:val="00D0348F"/>
    <w:rsid w:val="00D07283"/>
    <w:rsid w:val="00D123D2"/>
    <w:rsid w:val="00D1556D"/>
    <w:rsid w:val="00D17612"/>
    <w:rsid w:val="00D17929"/>
    <w:rsid w:val="00D20E56"/>
    <w:rsid w:val="00D24CEC"/>
    <w:rsid w:val="00D27B82"/>
    <w:rsid w:val="00D415F2"/>
    <w:rsid w:val="00D42795"/>
    <w:rsid w:val="00D44E50"/>
    <w:rsid w:val="00D46910"/>
    <w:rsid w:val="00D54D41"/>
    <w:rsid w:val="00D61690"/>
    <w:rsid w:val="00D630B4"/>
    <w:rsid w:val="00D700EE"/>
    <w:rsid w:val="00D820C9"/>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DF4F6A"/>
    <w:rsid w:val="00DF664A"/>
    <w:rsid w:val="00E104F3"/>
    <w:rsid w:val="00E11277"/>
    <w:rsid w:val="00E15131"/>
    <w:rsid w:val="00E24E25"/>
    <w:rsid w:val="00E27410"/>
    <w:rsid w:val="00E317B5"/>
    <w:rsid w:val="00E32B05"/>
    <w:rsid w:val="00E34945"/>
    <w:rsid w:val="00E405F4"/>
    <w:rsid w:val="00E446E0"/>
    <w:rsid w:val="00E44AA6"/>
    <w:rsid w:val="00E45DCB"/>
    <w:rsid w:val="00E4682C"/>
    <w:rsid w:val="00E55D7C"/>
    <w:rsid w:val="00E6060F"/>
    <w:rsid w:val="00E6602E"/>
    <w:rsid w:val="00E76083"/>
    <w:rsid w:val="00E83E54"/>
    <w:rsid w:val="00E84906"/>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204DF"/>
    <w:rsid w:val="00F227F8"/>
    <w:rsid w:val="00F25759"/>
    <w:rsid w:val="00F33116"/>
    <w:rsid w:val="00F33AB9"/>
    <w:rsid w:val="00F421ED"/>
    <w:rsid w:val="00F43A67"/>
    <w:rsid w:val="00F45B1D"/>
    <w:rsid w:val="00F50CC5"/>
    <w:rsid w:val="00F57C08"/>
    <w:rsid w:val="00F66896"/>
    <w:rsid w:val="00F677F3"/>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692192538">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0642982">
      <w:bodyDiv w:val="1"/>
      <w:marLeft w:val="0"/>
      <w:marRight w:val="0"/>
      <w:marTop w:val="0"/>
      <w:marBottom w:val="0"/>
      <w:divBdr>
        <w:top w:val="none" w:sz="0" w:space="0" w:color="auto"/>
        <w:left w:val="none" w:sz="0" w:space="0" w:color="auto"/>
        <w:bottom w:val="none" w:sz="0" w:space="0" w:color="auto"/>
        <w:right w:val="none" w:sz="0" w:space="0" w:color="auto"/>
      </w:divBdr>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4AHE_Electronic_2023-01/INBOX/CCs/CC%232_17_Jan_1330_UT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4AHE_Electronic_2023-01/Docs/S2-2300381.zip" TargetMode="External"/><Relationship Id="rId5" Type="http://schemas.openxmlformats.org/officeDocument/2006/relationships/webSettings" Target="webSettings.xml"/><Relationship Id="rId10" Type="http://schemas.openxmlformats.org/officeDocument/2006/relationships/hyperlink" Target="https://www.3gpp.org/ftp/tsg_sa/WG2_Arch/TSGS2_154AHE_Electronic_2023-01/INBOX/CCs/CC%232_17_Jan_1330_UTC/FS_Ranging_SL_SoH_CC%232_Rev1.pptx" TargetMode="External"/><Relationship Id="rId4" Type="http://schemas.openxmlformats.org/officeDocument/2006/relationships/settings" Target="settings.xml"/><Relationship Id="rId9" Type="http://schemas.openxmlformats.org/officeDocument/2006/relationships/hyperlink" Target="https://www.3gpp.org/ftp/tsg_sa/WG2_Arch/TSGS2_154AHE_Electronic_2023-01/INBOX/CCs/CC%232_17_Jan_1330_UTC/FS_PIN%20-%20154AHE-SoH-CC%232.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3585</TotalTime>
  <Pages>7</Pages>
  <Words>2317</Words>
  <Characters>13211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01-13-0701_01-13-0656_Ericsson comment</cp:lastModifiedBy>
  <cp:revision>68</cp:revision>
  <dcterms:created xsi:type="dcterms:W3CDTF">2020-11-17T07:07:00Z</dcterms:created>
  <dcterms:modified xsi:type="dcterms:W3CDTF">2023-01-18T06:40:00Z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